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7693FBFB" w14:textId="77777777" w:rsidR="00CB0C69" w:rsidRDefault="00CB0C69" w:rsidP="00CB0C69">
      <w:pPr>
        <w:rPr>
          <w:b/>
          <w:lang w:val="es-ES_tradnl"/>
        </w:rPr>
      </w:pPr>
    </w:p>
    <w:p w14:paraId="2636B084" w14:textId="77777777" w:rsidR="00CB0C69" w:rsidRDefault="00CB0C69" w:rsidP="00CB0C69">
      <w:pPr>
        <w:rPr>
          <w:b/>
          <w:lang w:val="es-ES_tradnl"/>
        </w:rPr>
      </w:pPr>
    </w:p>
    <w:p w14:paraId="1B1E73D3" w14:textId="38DE45C9" w:rsidR="00CB0C69" w:rsidRDefault="00CB0C69" w:rsidP="00CB0C69">
      <w:pPr>
        <w:rPr>
          <w:lang w:val="es-ES_tradnl"/>
        </w:rPr>
      </w:pPr>
    </w:p>
    <w:p w14:paraId="7A4E1E25" w14:textId="77777777" w:rsidR="00CB0C69" w:rsidRPr="006A715D" w:rsidRDefault="00CB0C69" w:rsidP="00CB0C69">
      <w:pPr>
        <w:rPr>
          <w:lang w:val="es-ES"/>
        </w:rPr>
      </w:pPr>
    </w:p>
    <w:p w14:paraId="21E76FFF" w14:textId="77777777" w:rsidR="00CB0C69" w:rsidRDefault="00CB0C69" w:rsidP="00CB0C69">
      <w:pPr>
        <w:rPr>
          <w:lang w:val="es-ES_tradnl"/>
        </w:rPr>
      </w:pPr>
    </w:p>
    <w:p w14:paraId="46C05B89" w14:textId="77777777" w:rsidR="00CB0C69" w:rsidRDefault="00CB0C69" w:rsidP="00CB0C69">
      <w:pPr>
        <w:rPr>
          <w:lang w:val="es-ES_tradnl"/>
        </w:rPr>
      </w:pPr>
    </w:p>
    <w:p w14:paraId="5C845EB3" w14:textId="77777777" w:rsidR="00CB0C69" w:rsidRDefault="00CB0C69" w:rsidP="007F49FE">
      <w:pPr>
        <w:jc w:val="center"/>
        <w:rPr>
          <w:lang w:val="es-ES_tradnl"/>
        </w:rPr>
      </w:pPr>
    </w:p>
    <w:p w14:paraId="5D31E140" w14:textId="77777777" w:rsidR="00CB0C69" w:rsidRDefault="00CB0C69" w:rsidP="00CB0C69">
      <w:pPr>
        <w:rPr>
          <w:lang w:val="es-ES_tradnl"/>
        </w:rPr>
      </w:pPr>
    </w:p>
    <w:p w14:paraId="5D9B477D" w14:textId="77777777" w:rsidR="00CB0C69" w:rsidRDefault="00CB0C69" w:rsidP="00CB0C69">
      <w:pPr>
        <w:rPr>
          <w:lang w:val="es-ES_tradnl"/>
        </w:rPr>
      </w:pPr>
    </w:p>
    <w:p w14:paraId="29126E30" w14:textId="77777777" w:rsidR="00CB0C69" w:rsidRDefault="00CB0C69" w:rsidP="00CB0C69">
      <w:pPr>
        <w:rPr>
          <w:lang w:val="es-ES_tradnl"/>
        </w:rPr>
      </w:pPr>
    </w:p>
    <w:p w14:paraId="4319F0DE" w14:textId="77777777" w:rsidR="00CB0C69" w:rsidRDefault="00CB0C69" w:rsidP="00CB0C69">
      <w:pPr>
        <w:rPr>
          <w:lang w:val="es-ES_tradnl"/>
        </w:rPr>
      </w:pPr>
    </w:p>
    <w:p w14:paraId="553A4EC9" w14:textId="77777777" w:rsidR="00CB0C69" w:rsidRDefault="00CB0C69" w:rsidP="00CB0C69">
      <w:pPr>
        <w:rPr>
          <w:lang w:val="es-ES_tradnl"/>
        </w:rPr>
      </w:pPr>
    </w:p>
    <w:p w14:paraId="38ED6291" w14:textId="77777777" w:rsidR="007F49FE" w:rsidRDefault="007F49FE" w:rsidP="00286B40">
      <w:pPr>
        <w:jc w:val="center"/>
        <w:rPr>
          <w:b/>
          <w:sz w:val="52"/>
          <w:szCs w:val="52"/>
          <w:lang w:val="es-ES_tradnl"/>
        </w:rPr>
      </w:pPr>
    </w:p>
    <w:p w14:paraId="05EB1D96" w14:textId="77777777" w:rsidR="007F49FE" w:rsidRDefault="007F49FE" w:rsidP="00286B40">
      <w:pPr>
        <w:jc w:val="center"/>
        <w:rPr>
          <w:b/>
          <w:sz w:val="52"/>
          <w:szCs w:val="52"/>
          <w:lang w:val="es-ES_tradnl"/>
        </w:rPr>
      </w:pPr>
    </w:p>
    <w:p w14:paraId="27DAACDB" w14:textId="77777777" w:rsidR="007F49FE" w:rsidRDefault="007F49FE" w:rsidP="00286B40">
      <w:pPr>
        <w:jc w:val="center"/>
        <w:rPr>
          <w:b/>
          <w:sz w:val="52"/>
          <w:szCs w:val="52"/>
          <w:lang w:val="es-ES_tradnl"/>
        </w:rPr>
      </w:pPr>
    </w:p>
    <w:p w14:paraId="0B260B3A" w14:textId="77777777" w:rsidR="00286B40" w:rsidRDefault="00286B40" w:rsidP="00286B40">
      <w:pPr>
        <w:jc w:val="center"/>
        <w:rPr>
          <w:b/>
          <w:sz w:val="52"/>
          <w:szCs w:val="52"/>
          <w:lang w:val="es-ES_tradnl"/>
        </w:rPr>
      </w:pPr>
      <w:r>
        <w:rPr>
          <w:b/>
          <w:sz w:val="52"/>
          <w:szCs w:val="52"/>
          <w:lang w:val="es-ES_tradnl"/>
        </w:rPr>
        <w:t>E</w:t>
      </w:r>
      <w:r w:rsidRPr="00021F42">
        <w:rPr>
          <w:b/>
          <w:sz w:val="52"/>
          <w:szCs w:val="52"/>
          <w:lang w:val="es-ES_tradnl"/>
        </w:rPr>
        <w:t>STADOS FINANCIEROS</w:t>
      </w:r>
    </w:p>
    <w:p w14:paraId="4D89765A" w14:textId="77777777" w:rsidR="00286B40" w:rsidRDefault="00286B40" w:rsidP="00286B40">
      <w:pPr>
        <w:jc w:val="center"/>
        <w:rPr>
          <w:b/>
          <w:sz w:val="52"/>
          <w:szCs w:val="52"/>
          <w:lang w:val="es-ES_tradnl"/>
        </w:rPr>
      </w:pPr>
    </w:p>
    <w:p w14:paraId="45AFE45A" w14:textId="77777777" w:rsidR="00286B40" w:rsidRDefault="00286B40" w:rsidP="00286B40">
      <w:pPr>
        <w:rPr>
          <w:b/>
          <w:lang w:val="es-ES_tradnl"/>
        </w:rPr>
      </w:pPr>
    </w:p>
    <w:p w14:paraId="07D8303C" w14:textId="77777777" w:rsidR="00286B40" w:rsidRDefault="00331860" w:rsidP="00331860">
      <w:pPr>
        <w:tabs>
          <w:tab w:val="left" w:pos="2431"/>
        </w:tabs>
        <w:rPr>
          <w:b/>
          <w:lang w:val="es-ES_tradnl"/>
        </w:rPr>
      </w:pPr>
      <w:r w:rsidRPr="00331860">
        <w:rPr>
          <w:b/>
          <w:sz w:val="28"/>
          <w:lang w:val="es-ES_tradnl"/>
        </w:rPr>
        <w:tab/>
      </w:r>
    </w:p>
    <w:p w14:paraId="0BBF119E" w14:textId="2EEF454A" w:rsidR="00286B40" w:rsidRPr="00331860" w:rsidRDefault="00F421EC" w:rsidP="00331860">
      <w:pPr>
        <w:pStyle w:val="Prrafodelista"/>
        <w:numPr>
          <w:ilvl w:val="0"/>
          <w:numId w:val="3"/>
        </w:numPr>
        <w:jc w:val="center"/>
        <w:rPr>
          <w:b/>
          <w:sz w:val="32"/>
          <w:lang w:val="es-ES_tradnl"/>
        </w:rPr>
      </w:pPr>
      <w:r>
        <w:rPr>
          <w:b/>
          <w:sz w:val="32"/>
          <w:lang w:val="es-ES_tradnl"/>
        </w:rPr>
        <w:t xml:space="preserve">EMPRESA X </w:t>
      </w:r>
      <w:r w:rsidR="00331860" w:rsidRPr="00331860">
        <w:rPr>
          <w:b/>
          <w:sz w:val="32"/>
          <w:lang w:val="es-ES_tradnl"/>
        </w:rPr>
        <w:t xml:space="preserve">SAC  - </w:t>
      </w:r>
    </w:p>
    <w:p w14:paraId="3C138722" w14:textId="77777777" w:rsidR="00286B40" w:rsidRDefault="00286B40" w:rsidP="00286B40">
      <w:pPr>
        <w:rPr>
          <w:b/>
          <w:lang w:val="es-ES_tradnl"/>
        </w:rPr>
      </w:pPr>
    </w:p>
    <w:p w14:paraId="5433E7AF" w14:textId="77777777" w:rsidR="00286B40" w:rsidRDefault="00286B40" w:rsidP="00286B40">
      <w:pPr>
        <w:rPr>
          <w:b/>
          <w:lang w:val="es-ES_tradnl"/>
        </w:rPr>
      </w:pPr>
    </w:p>
    <w:p w14:paraId="664C1796" w14:textId="77777777" w:rsidR="00286B40" w:rsidRPr="00021F42" w:rsidRDefault="00286B40" w:rsidP="00286B40">
      <w:pPr>
        <w:rPr>
          <w:b/>
          <w:sz w:val="36"/>
          <w:szCs w:val="36"/>
          <w:lang w:val="es-ES_tradnl"/>
        </w:rPr>
      </w:pPr>
    </w:p>
    <w:p w14:paraId="1031CEBB" w14:textId="77777777" w:rsidR="00286B40" w:rsidRDefault="00286B40" w:rsidP="00286B40">
      <w:pPr>
        <w:jc w:val="center"/>
        <w:rPr>
          <w:b/>
          <w:sz w:val="36"/>
          <w:szCs w:val="36"/>
          <w:lang w:val="es-ES_tradnl"/>
        </w:rPr>
      </w:pPr>
    </w:p>
    <w:p w14:paraId="61D48B5D" w14:textId="5E357079" w:rsidR="00286B40" w:rsidRDefault="00286B40" w:rsidP="00286B40">
      <w:pPr>
        <w:jc w:val="center"/>
        <w:rPr>
          <w:b/>
          <w:sz w:val="36"/>
          <w:szCs w:val="36"/>
          <w:lang w:val="es-ES_tradnl"/>
        </w:rPr>
      </w:pPr>
      <w:r w:rsidRPr="00021F42">
        <w:rPr>
          <w:b/>
          <w:sz w:val="36"/>
          <w:szCs w:val="36"/>
          <w:lang w:val="es-ES_tradnl"/>
        </w:rPr>
        <w:t>AL 3</w:t>
      </w:r>
      <w:r w:rsidR="00C36B53">
        <w:rPr>
          <w:b/>
          <w:sz w:val="36"/>
          <w:szCs w:val="36"/>
          <w:lang w:val="es-ES_tradnl"/>
        </w:rPr>
        <w:t>1</w:t>
      </w:r>
      <w:r w:rsidRPr="00021F42">
        <w:rPr>
          <w:b/>
          <w:sz w:val="36"/>
          <w:szCs w:val="36"/>
          <w:lang w:val="es-ES_tradnl"/>
        </w:rPr>
        <w:t xml:space="preserve"> DE </w:t>
      </w:r>
      <w:r w:rsidR="00C36B53">
        <w:rPr>
          <w:b/>
          <w:sz w:val="36"/>
          <w:szCs w:val="36"/>
          <w:lang w:val="es-ES_tradnl"/>
        </w:rPr>
        <w:t>DICIEMBRE</w:t>
      </w:r>
      <w:r w:rsidR="00607927">
        <w:rPr>
          <w:b/>
          <w:sz w:val="36"/>
          <w:szCs w:val="36"/>
          <w:lang w:val="es-ES_tradnl"/>
        </w:rPr>
        <w:t xml:space="preserve"> DEL 20</w:t>
      </w:r>
      <w:r w:rsidR="00F421EC">
        <w:rPr>
          <w:b/>
          <w:sz w:val="36"/>
          <w:szCs w:val="36"/>
          <w:lang w:val="es-ES_tradnl"/>
        </w:rPr>
        <w:t>XX</w:t>
      </w:r>
      <w:r w:rsidR="00C36B53">
        <w:rPr>
          <w:b/>
          <w:sz w:val="36"/>
          <w:szCs w:val="36"/>
          <w:lang w:val="es-ES_tradnl"/>
        </w:rPr>
        <w:t>.</w:t>
      </w:r>
    </w:p>
    <w:p w14:paraId="31F347CD" w14:textId="77777777" w:rsidR="00CB0C69" w:rsidRDefault="00CB0C69" w:rsidP="00CB0C69">
      <w:pPr>
        <w:rPr>
          <w:lang w:val="es-ES_tradnl"/>
        </w:rPr>
      </w:pPr>
    </w:p>
    <w:p w14:paraId="5D165538" w14:textId="77777777" w:rsidR="00CB0C69" w:rsidRDefault="00CB0C69" w:rsidP="00CB0C69">
      <w:pPr>
        <w:rPr>
          <w:lang w:val="es-ES_tradnl"/>
        </w:rPr>
      </w:pPr>
    </w:p>
    <w:p w14:paraId="3CD025B4" w14:textId="77777777" w:rsidR="00CB0C69" w:rsidRDefault="00CB0C69" w:rsidP="00CB0C69">
      <w:pPr>
        <w:rPr>
          <w:lang w:val="es-ES_tradnl"/>
        </w:rPr>
      </w:pPr>
    </w:p>
    <w:p w14:paraId="1843347F" w14:textId="77777777" w:rsidR="00CB0C69" w:rsidRDefault="00CB0C69" w:rsidP="00CB0C69">
      <w:pPr>
        <w:rPr>
          <w:lang w:val="es-ES_tradnl"/>
        </w:rPr>
      </w:pPr>
    </w:p>
    <w:p w14:paraId="6541B843" w14:textId="77777777" w:rsidR="00CB0C69" w:rsidRDefault="00CB0C69" w:rsidP="00CB0C69">
      <w:pPr>
        <w:rPr>
          <w:lang w:val="es-ES_tradnl"/>
        </w:rPr>
      </w:pPr>
    </w:p>
    <w:p w14:paraId="2546D129" w14:textId="77777777" w:rsidR="00CB0C69" w:rsidRDefault="00CB0C69" w:rsidP="00CB0C69">
      <w:pPr>
        <w:rPr>
          <w:lang w:val="es-ES_tradnl"/>
        </w:rPr>
      </w:pPr>
    </w:p>
    <w:p w14:paraId="28D2DE2C" w14:textId="77777777" w:rsidR="00CB0C69" w:rsidRDefault="00CB0C69" w:rsidP="00CB0C69">
      <w:pPr>
        <w:rPr>
          <w:lang w:val="es-ES_tradnl"/>
        </w:rPr>
      </w:pPr>
    </w:p>
    <w:p w14:paraId="3CA21461" w14:textId="77777777" w:rsidR="0060327E" w:rsidRDefault="0060327E">
      <w:pPr>
        <w:rPr>
          <w:lang w:val="es-ES_tradnl"/>
        </w:rPr>
      </w:pPr>
    </w:p>
    <w:p w14:paraId="30F49146" w14:textId="77777777" w:rsidR="00C401D9" w:rsidRDefault="00C401D9">
      <w:pPr>
        <w:rPr>
          <w:lang w:val="es-ES_tradnl"/>
        </w:rPr>
      </w:pPr>
    </w:p>
    <w:p w14:paraId="31760193" w14:textId="77777777" w:rsidR="00C401D9" w:rsidRDefault="00C401D9">
      <w:pPr>
        <w:rPr>
          <w:lang w:val="es-ES_tradnl"/>
        </w:rPr>
      </w:pPr>
    </w:p>
    <w:p w14:paraId="17272166" w14:textId="77777777" w:rsidR="00C401D9" w:rsidRDefault="00C401D9">
      <w:pPr>
        <w:rPr>
          <w:lang w:val="es-ES_tradnl"/>
        </w:rPr>
      </w:pPr>
    </w:p>
    <w:p w14:paraId="5338F3FC" w14:textId="77777777" w:rsidR="00C401D9" w:rsidRDefault="00C401D9">
      <w:pPr>
        <w:rPr>
          <w:lang w:val="es-ES_tradnl"/>
        </w:rPr>
      </w:pPr>
    </w:p>
    <w:p w14:paraId="4AF4F1A6" w14:textId="77777777" w:rsidR="00C401D9" w:rsidRDefault="00C401D9">
      <w:pPr>
        <w:rPr>
          <w:lang w:val="es-ES_tradnl"/>
        </w:rPr>
      </w:pPr>
    </w:p>
    <w:p w14:paraId="31E744BF" w14:textId="77777777" w:rsidR="00C401D9" w:rsidRDefault="00C401D9">
      <w:pPr>
        <w:rPr>
          <w:lang w:val="es-ES_tradnl"/>
        </w:rPr>
      </w:pPr>
    </w:p>
    <w:p w14:paraId="10452C41" w14:textId="77777777" w:rsidR="00C401D9" w:rsidRDefault="00C401D9">
      <w:pPr>
        <w:rPr>
          <w:lang w:val="es-ES_tradnl"/>
        </w:rPr>
      </w:pPr>
    </w:p>
    <w:p w14:paraId="48BF7D6C" w14:textId="77777777" w:rsidR="00C401D9" w:rsidRDefault="00C401D9">
      <w:pPr>
        <w:rPr>
          <w:lang w:val="es-ES_tradnl"/>
        </w:rPr>
      </w:pPr>
    </w:p>
    <w:p w14:paraId="753B80D5" w14:textId="77777777" w:rsidR="00C401D9" w:rsidRDefault="00C401D9">
      <w:pPr>
        <w:rPr>
          <w:lang w:val="es-ES_tradnl"/>
        </w:rPr>
      </w:pPr>
    </w:p>
    <w:p w14:paraId="06CA5B1A" w14:textId="77777777" w:rsidR="0057357B" w:rsidRDefault="0057357B">
      <w:pPr>
        <w:rPr>
          <w:lang w:val="es-ES_tradnl"/>
        </w:rPr>
        <w:sectPr w:rsidR="0057357B" w:rsidSect="00CB0C69">
          <w:headerReference w:type="default" r:id="rId8"/>
          <w:pgSz w:w="11906" w:h="16838"/>
          <w:pgMar w:top="1417" w:right="1701" w:bottom="1417" w:left="1701" w:header="708" w:footer="708" w:gutter="0"/>
          <w:pgBorders w:offsetFrom="page">
            <w:top w:val="single" w:sz="12" w:space="24" w:color="auto"/>
            <w:left w:val="single" w:sz="12" w:space="24" w:color="auto"/>
            <w:bottom w:val="single" w:sz="12" w:space="24" w:color="auto"/>
            <w:right w:val="single" w:sz="12" w:space="24" w:color="auto"/>
          </w:pgBorders>
          <w:cols w:space="708"/>
          <w:docGrid w:linePitch="360"/>
        </w:sectPr>
      </w:pPr>
    </w:p>
    <w:p w14:paraId="1C15A154" w14:textId="06D3D094" w:rsidR="004B6E87" w:rsidRDefault="0057357B">
      <w:pPr>
        <w:rPr>
          <w:b/>
          <w:u w:val="single"/>
          <w:lang w:val="es-ES_tradnl"/>
        </w:rPr>
      </w:pPr>
      <w:r w:rsidRPr="00286B40">
        <w:rPr>
          <w:b/>
          <w:u w:val="single"/>
          <w:lang w:val="es-ES_tradnl"/>
        </w:rPr>
        <w:lastRenderedPageBreak/>
        <w:t>ESTADO DE SITUACION FINANCIERA</w:t>
      </w:r>
    </w:p>
    <w:p w14:paraId="04DAE5CA" w14:textId="77777777" w:rsidR="007A6713" w:rsidRDefault="007A6713">
      <w:pPr>
        <w:rPr>
          <w:b/>
          <w:u w:val="single"/>
          <w:lang w:val="es-ES_tradnl"/>
        </w:rPr>
      </w:pPr>
    </w:p>
    <w:p w14:paraId="5CAE3ACA" w14:textId="06F574C4" w:rsidR="007A6713" w:rsidRDefault="00B753B9" w:rsidP="007A6713">
      <w:pPr>
        <w:rPr>
          <w:lang w:val="es-ES_tradnl"/>
        </w:rPr>
      </w:pPr>
      <w:r w:rsidRPr="007A6713">
        <w:rPr>
          <w:noProof/>
          <w:lang w:val="es-PE" w:eastAsia="es-PE"/>
        </w:rPr>
        <w:drawing>
          <wp:anchor distT="0" distB="0" distL="114300" distR="114300" simplePos="0" relativeHeight="251661312" behindDoc="0" locked="0" layoutInCell="1" allowOverlap="1" wp14:anchorId="1605E09B" wp14:editId="128D9B58">
            <wp:simplePos x="0" y="0"/>
            <wp:positionH relativeFrom="column">
              <wp:posOffset>762000</wp:posOffset>
            </wp:positionH>
            <wp:positionV relativeFrom="paragraph">
              <wp:posOffset>136525</wp:posOffset>
            </wp:positionV>
            <wp:extent cx="7753350" cy="5132070"/>
            <wp:effectExtent l="0" t="0" r="0" b="0"/>
            <wp:wrapSquare wrapText="bothSides"/>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9">
                      <a:extLst>
                        <a:ext uri="{28A0092B-C50C-407E-A947-70E740481C1C}">
                          <a14:useLocalDpi xmlns:a14="http://schemas.microsoft.com/office/drawing/2010/main" val="0"/>
                        </a:ext>
                      </a:extLst>
                    </a:blip>
                    <a:srcRect t="5675"/>
                    <a:stretch/>
                  </pic:blipFill>
                  <pic:spPr bwMode="auto">
                    <a:xfrm>
                      <a:off x="0" y="0"/>
                      <a:ext cx="7753350" cy="51320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312515E" w14:textId="77777777" w:rsidR="004B6E87" w:rsidRPr="007A6713" w:rsidRDefault="004B6E87" w:rsidP="007A6713">
      <w:pPr>
        <w:rPr>
          <w:lang w:val="es-ES_tradnl"/>
        </w:rPr>
        <w:sectPr w:rsidR="004B6E87" w:rsidRPr="007A6713" w:rsidSect="00C401D9">
          <w:pgSz w:w="16838" w:h="11906" w:orient="landscape"/>
          <w:pgMar w:top="1701" w:right="1418" w:bottom="1701" w:left="1418" w:header="709" w:footer="709" w:gutter="0"/>
          <w:pgBorders w:offsetFrom="page">
            <w:top w:val="single" w:sz="12" w:space="24" w:color="auto"/>
            <w:left w:val="single" w:sz="12" w:space="24" w:color="auto"/>
            <w:bottom w:val="single" w:sz="12" w:space="24" w:color="auto"/>
            <w:right w:val="single" w:sz="12" w:space="24" w:color="auto"/>
          </w:pgBorders>
          <w:cols w:space="708"/>
          <w:docGrid w:linePitch="360"/>
        </w:sectPr>
      </w:pPr>
    </w:p>
    <w:p w14:paraId="10C851E7" w14:textId="77777777" w:rsidR="00C401D9" w:rsidRDefault="00286B40">
      <w:pPr>
        <w:rPr>
          <w:b/>
          <w:u w:val="single"/>
          <w:lang w:val="es-ES_tradnl"/>
        </w:rPr>
      </w:pPr>
      <w:r w:rsidRPr="00286B40">
        <w:rPr>
          <w:b/>
          <w:u w:val="single"/>
          <w:lang w:val="es-ES_tradnl"/>
        </w:rPr>
        <w:lastRenderedPageBreak/>
        <w:t>ESTADO DE RESULTADOS</w:t>
      </w:r>
    </w:p>
    <w:p w14:paraId="6FFABAB8" w14:textId="77777777" w:rsidR="00286B40" w:rsidRDefault="00286B40">
      <w:pPr>
        <w:rPr>
          <w:b/>
          <w:u w:val="single"/>
          <w:lang w:val="es-ES_tradnl"/>
        </w:rPr>
      </w:pPr>
    </w:p>
    <w:p w14:paraId="00DA20B4" w14:textId="77777777" w:rsidR="00286B40" w:rsidRDefault="002B06D5">
      <w:pPr>
        <w:rPr>
          <w:b/>
          <w:u w:val="single"/>
          <w:lang w:val="es-ES_tradnl"/>
        </w:rPr>
      </w:pPr>
      <w:r w:rsidRPr="002B06D5">
        <w:rPr>
          <w:noProof/>
          <w:lang w:val="es-PE" w:eastAsia="es-PE"/>
        </w:rPr>
        <w:drawing>
          <wp:inline distT="0" distB="0" distL="0" distR="0" wp14:anchorId="0FEC8C78" wp14:editId="0EAC7BE1">
            <wp:extent cx="5118100" cy="565255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t="5743"/>
                    <a:stretch/>
                  </pic:blipFill>
                  <pic:spPr bwMode="auto">
                    <a:xfrm>
                      <a:off x="0" y="0"/>
                      <a:ext cx="5118100" cy="5652555"/>
                    </a:xfrm>
                    <a:prstGeom prst="rect">
                      <a:avLst/>
                    </a:prstGeom>
                    <a:noFill/>
                    <a:ln>
                      <a:noFill/>
                    </a:ln>
                    <a:extLst>
                      <a:ext uri="{53640926-AAD7-44D8-BBD7-CCE9431645EC}">
                        <a14:shadowObscured xmlns:a14="http://schemas.microsoft.com/office/drawing/2010/main"/>
                      </a:ext>
                    </a:extLst>
                  </pic:spPr>
                </pic:pic>
              </a:graphicData>
            </a:graphic>
          </wp:inline>
        </w:drawing>
      </w:r>
    </w:p>
    <w:p w14:paraId="4B25569B" w14:textId="77777777" w:rsidR="00286B40" w:rsidRDefault="00286B40">
      <w:pPr>
        <w:rPr>
          <w:b/>
          <w:u w:val="single"/>
          <w:lang w:val="es-ES_tradnl"/>
        </w:rPr>
      </w:pPr>
    </w:p>
    <w:p w14:paraId="72786182" w14:textId="77777777" w:rsidR="00286B40" w:rsidRDefault="00286B40">
      <w:pPr>
        <w:rPr>
          <w:b/>
          <w:u w:val="single"/>
          <w:lang w:val="es-ES_tradnl"/>
        </w:rPr>
      </w:pPr>
    </w:p>
    <w:p w14:paraId="0F419E6F" w14:textId="77777777" w:rsidR="00391DA8" w:rsidRDefault="00391DA8">
      <w:pPr>
        <w:rPr>
          <w:b/>
          <w:u w:val="single"/>
          <w:lang w:val="es-ES_tradnl"/>
        </w:rPr>
      </w:pPr>
    </w:p>
    <w:p w14:paraId="6367B282" w14:textId="77777777" w:rsidR="004B6E87" w:rsidRDefault="004B6E87">
      <w:pPr>
        <w:rPr>
          <w:b/>
          <w:u w:val="single"/>
          <w:lang w:val="es-ES_tradnl"/>
        </w:rPr>
      </w:pPr>
    </w:p>
    <w:p w14:paraId="1C38092F" w14:textId="77777777" w:rsidR="004B6E87" w:rsidRDefault="004B6E87">
      <w:pPr>
        <w:rPr>
          <w:b/>
          <w:u w:val="single"/>
          <w:lang w:val="es-ES_tradnl"/>
        </w:rPr>
      </w:pPr>
    </w:p>
    <w:p w14:paraId="2CC50F64" w14:textId="77777777" w:rsidR="004B6E87" w:rsidRDefault="004B6E87">
      <w:pPr>
        <w:rPr>
          <w:b/>
          <w:u w:val="single"/>
          <w:lang w:val="es-ES_tradnl"/>
        </w:rPr>
      </w:pPr>
    </w:p>
    <w:p w14:paraId="1EEC3577" w14:textId="77777777" w:rsidR="004B6E87" w:rsidRDefault="004B6E87">
      <w:pPr>
        <w:rPr>
          <w:b/>
          <w:u w:val="single"/>
          <w:lang w:val="es-ES_tradnl"/>
        </w:rPr>
      </w:pPr>
    </w:p>
    <w:p w14:paraId="66CBCA4E" w14:textId="77777777" w:rsidR="00BB70EC" w:rsidRDefault="00BB70EC">
      <w:pPr>
        <w:rPr>
          <w:b/>
          <w:u w:val="single"/>
          <w:lang w:val="es-ES_tradnl"/>
        </w:rPr>
      </w:pPr>
    </w:p>
    <w:p w14:paraId="331CF564" w14:textId="77777777" w:rsidR="0060327E" w:rsidRDefault="0060327E">
      <w:pPr>
        <w:rPr>
          <w:b/>
          <w:u w:val="single"/>
          <w:lang w:val="es-ES_tradnl"/>
        </w:rPr>
      </w:pPr>
    </w:p>
    <w:p w14:paraId="78FEDC1C" w14:textId="77777777" w:rsidR="0060327E" w:rsidRDefault="0060327E">
      <w:pPr>
        <w:rPr>
          <w:b/>
          <w:u w:val="single"/>
          <w:lang w:val="es-ES_tradnl"/>
        </w:rPr>
      </w:pPr>
    </w:p>
    <w:p w14:paraId="644F15C1" w14:textId="77777777" w:rsidR="0060327E" w:rsidRDefault="0060327E">
      <w:pPr>
        <w:rPr>
          <w:b/>
          <w:u w:val="single"/>
          <w:lang w:val="es-ES_tradnl"/>
        </w:rPr>
      </w:pPr>
    </w:p>
    <w:p w14:paraId="4902896B" w14:textId="77777777" w:rsidR="0060327E" w:rsidRDefault="0060327E">
      <w:pPr>
        <w:rPr>
          <w:b/>
          <w:u w:val="single"/>
          <w:lang w:val="es-ES_tradnl"/>
        </w:rPr>
      </w:pPr>
    </w:p>
    <w:p w14:paraId="015EB4D4" w14:textId="77777777" w:rsidR="0060327E" w:rsidRDefault="0060327E">
      <w:pPr>
        <w:rPr>
          <w:b/>
          <w:u w:val="single"/>
          <w:lang w:val="es-ES_tradnl"/>
        </w:rPr>
      </w:pPr>
    </w:p>
    <w:p w14:paraId="294BCC29" w14:textId="77777777" w:rsidR="0060327E" w:rsidRDefault="0060327E">
      <w:pPr>
        <w:rPr>
          <w:b/>
          <w:u w:val="single"/>
          <w:lang w:val="es-ES_tradnl"/>
        </w:rPr>
      </w:pPr>
    </w:p>
    <w:p w14:paraId="5BE3FBA3" w14:textId="77777777" w:rsidR="0060327E" w:rsidRDefault="003473F2">
      <w:pPr>
        <w:rPr>
          <w:b/>
          <w:u w:val="single"/>
          <w:lang w:val="es-ES_tradnl"/>
        </w:rPr>
      </w:pPr>
      <w:r w:rsidRPr="003473F2">
        <w:rPr>
          <w:noProof/>
          <w:lang w:val="es-PE" w:eastAsia="es-PE"/>
        </w:rPr>
        <w:lastRenderedPageBreak/>
        <w:drawing>
          <wp:inline distT="0" distB="0" distL="0" distR="0" wp14:anchorId="199B965B" wp14:editId="0231A916">
            <wp:extent cx="4707631" cy="8161631"/>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t="4183"/>
                    <a:stretch/>
                  </pic:blipFill>
                  <pic:spPr bwMode="auto">
                    <a:xfrm>
                      <a:off x="0" y="0"/>
                      <a:ext cx="4713177" cy="8171246"/>
                    </a:xfrm>
                    <a:prstGeom prst="rect">
                      <a:avLst/>
                    </a:prstGeom>
                    <a:noFill/>
                    <a:ln>
                      <a:noFill/>
                    </a:ln>
                    <a:extLst>
                      <a:ext uri="{53640926-AAD7-44D8-BBD7-CCE9431645EC}">
                        <a14:shadowObscured xmlns:a14="http://schemas.microsoft.com/office/drawing/2010/main"/>
                      </a:ext>
                    </a:extLst>
                  </pic:spPr>
                </pic:pic>
              </a:graphicData>
            </a:graphic>
          </wp:inline>
        </w:drawing>
      </w:r>
    </w:p>
    <w:p w14:paraId="54399124" w14:textId="77777777" w:rsidR="00BB70EC" w:rsidRDefault="00BB70EC">
      <w:pPr>
        <w:rPr>
          <w:b/>
          <w:u w:val="single"/>
          <w:lang w:val="es-ES_tradnl"/>
        </w:rPr>
      </w:pPr>
    </w:p>
    <w:p w14:paraId="1E92D3BF" w14:textId="77777777" w:rsidR="00BB70EC" w:rsidRDefault="00BB70EC">
      <w:pPr>
        <w:rPr>
          <w:b/>
          <w:u w:val="single"/>
          <w:lang w:val="es-ES_tradnl"/>
        </w:rPr>
        <w:sectPr w:rsidR="00BB70EC" w:rsidSect="002608FA">
          <w:pgSz w:w="11906" w:h="16838"/>
          <w:pgMar w:top="1418" w:right="1701" w:bottom="1418" w:left="1701" w:header="709" w:footer="709" w:gutter="0"/>
          <w:pgBorders w:offsetFrom="page">
            <w:top w:val="single" w:sz="12" w:space="24" w:color="auto"/>
            <w:left w:val="single" w:sz="12" w:space="24" w:color="auto"/>
            <w:bottom w:val="single" w:sz="12" w:space="24" w:color="auto"/>
            <w:right w:val="single" w:sz="12" w:space="24" w:color="auto"/>
          </w:pgBorders>
          <w:cols w:space="708"/>
          <w:docGrid w:linePitch="360"/>
        </w:sectPr>
      </w:pPr>
    </w:p>
    <w:p w14:paraId="01D20DCC" w14:textId="7D23AF26" w:rsidR="00286B40" w:rsidRPr="00CB0C69" w:rsidRDefault="00B753B9" w:rsidP="00286B40">
      <w:pPr>
        <w:rPr>
          <w:b/>
          <w:sz w:val="56"/>
          <w:szCs w:val="56"/>
          <w:lang w:val="es-ES_tradnl"/>
        </w:rPr>
      </w:pPr>
      <w:r>
        <w:rPr>
          <w:b/>
          <w:sz w:val="56"/>
          <w:szCs w:val="56"/>
          <w:lang w:val="es-ES_tradnl"/>
        </w:rPr>
        <w:lastRenderedPageBreak/>
        <w:t>NOMBRE DE LA EMPRESA</w:t>
      </w:r>
    </w:p>
    <w:p w14:paraId="7268028E" w14:textId="77777777" w:rsidR="00286B40" w:rsidRDefault="00286B40" w:rsidP="00286B40">
      <w:pPr>
        <w:rPr>
          <w:b/>
          <w:lang w:val="es-ES_tradnl"/>
        </w:rPr>
      </w:pPr>
    </w:p>
    <w:p w14:paraId="1B36EB51" w14:textId="77777777" w:rsidR="00286B40" w:rsidRDefault="00286B40" w:rsidP="00286B40">
      <w:pPr>
        <w:rPr>
          <w:b/>
          <w:lang w:val="es-ES_tradnl"/>
        </w:rPr>
      </w:pPr>
      <w:r>
        <w:rPr>
          <w:b/>
          <w:lang w:val="es-ES_tradnl"/>
        </w:rPr>
        <w:t>NOTAS A LOS ESTADOS FINANCIEROS</w:t>
      </w:r>
    </w:p>
    <w:p w14:paraId="24EE31DB" w14:textId="77777777" w:rsidR="00286B40" w:rsidRDefault="00286B40" w:rsidP="00286B40">
      <w:pPr>
        <w:rPr>
          <w:b/>
          <w:lang w:val="es-ES_tradnl"/>
        </w:rPr>
      </w:pPr>
    </w:p>
    <w:p w14:paraId="60FB7792" w14:textId="17FBCDC2" w:rsidR="00286B40" w:rsidRDefault="00286B40" w:rsidP="00286B40">
      <w:pPr>
        <w:rPr>
          <w:b/>
          <w:lang w:val="es-ES_tradnl"/>
        </w:rPr>
      </w:pPr>
      <w:r>
        <w:rPr>
          <w:b/>
          <w:lang w:val="es-ES_tradnl"/>
        </w:rPr>
        <w:t>Al 3</w:t>
      </w:r>
      <w:r w:rsidR="004D2729">
        <w:rPr>
          <w:b/>
          <w:lang w:val="es-ES_tradnl"/>
        </w:rPr>
        <w:t>1</w:t>
      </w:r>
      <w:r>
        <w:rPr>
          <w:b/>
          <w:lang w:val="es-ES_tradnl"/>
        </w:rPr>
        <w:t xml:space="preserve"> de </w:t>
      </w:r>
      <w:r w:rsidR="004D2729">
        <w:rPr>
          <w:b/>
          <w:lang w:val="es-ES_tradnl"/>
        </w:rPr>
        <w:t xml:space="preserve">diciembre </w:t>
      </w:r>
      <w:r>
        <w:rPr>
          <w:b/>
          <w:lang w:val="es-ES_tradnl"/>
        </w:rPr>
        <w:t>del 20</w:t>
      </w:r>
      <w:r w:rsidR="00B753B9">
        <w:rPr>
          <w:b/>
          <w:lang w:val="es-ES_tradnl"/>
        </w:rPr>
        <w:t xml:space="preserve">XX </w:t>
      </w:r>
      <w:r>
        <w:rPr>
          <w:b/>
          <w:lang w:val="es-ES_tradnl"/>
        </w:rPr>
        <w:t xml:space="preserve">(no auditado) </w:t>
      </w:r>
    </w:p>
    <w:p w14:paraId="2A271427" w14:textId="77777777" w:rsidR="00286B40" w:rsidRDefault="00286B40" w:rsidP="00286B40">
      <w:pPr>
        <w:rPr>
          <w:b/>
          <w:lang w:val="es-ES_tradnl"/>
        </w:rPr>
      </w:pPr>
    </w:p>
    <w:p w14:paraId="383CD62A" w14:textId="77777777" w:rsidR="00286B40" w:rsidRDefault="00286B40" w:rsidP="00286B40">
      <w:pPr>
        <w:numPr>
          <w:ilvl w:val="0"/>
          <w:numId w:val="1"/>
        </w:numPr>
        <w:rPr>
          <w:b/>
          <w:lang w:val="es-ES_tradnl"/>
        </w:rPr>
      </w:pPr>
      <w:r>
        <w:rPr>
          <w:b/>
          <w:lang w:val="es-ES_tradnl"/>
        </w:rPr>
        <w:t>Identificación y actividad económica</w:t>
      </w:r>
    </w:p>
    <w:p w14:paraId="10F0D35D" w14:textId="69B86909" w:rsidR="008818B0" w:rsidRPr="008818B0" w:rsidRDefault="00E10A5C" w:rsidP="008818B0">
      <w:pPr>
        <w:pStyle w:val="NormalWeb"/>
        <w:spacing w:after="100" w:afterAutospacing="1"/>
        <w:ind w:left="720"/>
        <w:contextualSpacing/>
        <w:jc w:val="both"/>
        <w:rPr>
          <w:lang w:val="es-ES_tradnl" w:eastAsia="en-US"/>
        </w:rPr>
      </w:pPr>
      <w:r>
        <w:rPr>
          <w:lang w:val="es-ES_tradnl" w:eastAsia="en-US"/>
        </w:rPr>
        <w:t>X</w:t>
      </w:r>
      <w:r w:rsidR="008818B0" w:rsidRPr="008818B0">
        <w:rPr>
          <w:lang w:val="es-ES_tradnl" w:eastAsia="en-US"/>
        </w:rPr>
        <w:t xml:space="preserve"> SAC.: RUC: 20</w:t>
      </w:r>
      <w:r>
        <w:rPr>
          <w:lang w:val="es-ES_tradnl" w:eastAsia="en-US"/>
        </w:rPr>
        <w:t>XXXXXXXXX</w:t>
      </w:r>
      <w:r w:rsidR="008818B0" w:rsidRPr="008818B0">
        <w:rPr>
          <w:lang w:val="es-ES_tradnl" w:eastAsia="en-US"/>
        </w:rPr>
        <w:t xml:space="preserve"> Es una sociedad Anónima Cerrada Sin directorio,</w:t>
      </w:r>
      <w:r w:rsidR="008818B0">
        <w:rPr>
          <w:lang w:val="es-ES_tradnl" w:eastAsia="en-US"/>
        </w:rPr>
        <w:t xml:space="preserve"> </w:t>
      </w:r>
      <w:r w:rsidR="008818B0" w:rsidRPr="008818B0">
        <w:rPr>
          <w:lang w:val="es-ES_tradnl" w:eastAsia="en-US"/>
        </w:rPr>
        <w:t xml:space="preserve">representado por el Sr. </w:t>
      </w:r>
      <w:r>
        <w:rPr>
          <w:lang w:val="es-ES_tradnl" w:eastAsia="en-US"/>
        </w:rPr>
        <w:t>Axxx Bxxxx</w:t>
      </w:r>
      <w:r w:rsidR="008818B0" w:rsidRPr="008818B0">
        <w:rPr>
          <w:lang w:val="es-ES_tradnl" w:eastAsia="en-US"/>
        </w:rPr>
        <w:t xml:space="preserve"> (Gerente General), esta domiciliado en Cal. R</w:t>
      </w:r>
      <w:r>
        <w:rPr>
          <w:lang w:val="es-ES_tradnl" w:eastAsia="en-US"/>
        </w:rPr>
        <w:t>xxxxxx</w:t>
      </w:r>
      <w:r w:rsidR="008818B0" w:rsidRPr="008818B0">
        <w:rPr>
          <w:lang w:val="es-ES_tradnl" w:eastAsia="en-US"/>
        </w:rPr>
        <w:t xml:space="preserve"> N° 5</w:t>
      </w:r>
      <w:r>
        <w:rPr>
          <w:lang w:val="es-ES_tradnl" w:eastAsia="en-US"/>
        </w:rPr>
        <w:t>xx</w:t>
      </w:r>
      <w:r w:rsidR="008818B0" w:rsidRPr="008818B0">
        <w:rPr>
          <w:lang w:val="es-ES_tradnl" w:eastAsia="en-US"/>
        </w:rPr>
        <w:t xml:space="preserve">- PJ. </w:t>
      </w:r>
      <w:r>
        <w:rPr>
          <w:lang w:val="es-ES_tradnl" w:eastAsia="en-US"/>
        </w:rPr>
        <w:t>x</w:t>
      </w:r>
      <w:r w:rsidR="008818B0" w:rsidRPr="008818B0">
        <w:rPr>
          <w:lang w:val="es-ES_tradnl" w:eastAsia="en-US"/>
        </w:rPr>
        <w:t xml:space="preserve">a </w:t>
      </w:r>
      <w:r>
        <w:rPr>
          <w:lang w:val="es-ES_tradnl" w:eastAsia="en-US"/>
        </w:rPr>
        <w:t>x</w:t>
      </w:r>
      <w:r w:rsidR="008818B0" w:rsidRPr="008818B0">
        <w:rPr>
          <w:lang w:val="es-ES_tradnl" w:eastAsia="en-US"/>
        </w:rPr>
        <w:t xml:space="preserve"> – Lambayeque.</w:t>
      </w:r>
    </w:p>
    <w:p w14:paraId="01E962EB" w14:textId="639D4FDE" w:rsidR="008818B0" w:rsidRPr="00CB0C69" w:rsidRDefault="008818B0" w:rsidP="008818B0">
      <w:pPr>
        <w:pStyle w:val="NormalWeb"/>
        <w:spacing w:after="100" w:afterAutospacing="1"/>
        <w:ind w:left="720"/>
        <w:contextualSpacing/>
        <w:jc w:val="both"/>
        <w:rPr>
          <w:lang w:val="es-ES_tradnl" w:eastAsia="en-US"/>
        </w:rPr>
      </w:pPr>
      <w:r w:rsidRPr="008818B0">
        <w:rPr>
          <w:lang w:val="es-ES_tradnl" w:eastAsia="en-US"/>
        </w:rPr>
        <w:t>Es una empresa agrícola en etapa de inversión para la siembra y producción  de esparrago de exportación,  actualmente tiene 64 ha de área de cultivo (Activo Biológico) que a la fecha se encuentran en la etapa de Instalación cuyo fundo denominado "Santo T</w:t>
      </w:r>
      <w:r w:rsidR="00E10A5C">
        <w:rPr>
          <w:lang w:val="es-ES_tradnl" w:eastAsia="en-US"/>
        </w:rPr>
        <w:t>xxxx</w:t>
      </w:r>
      <w:r w:rsidRPr="008818B0">
        <w:rPr>
          <w:lang w:val="es-ES_tradnl" w:eastAsia="en-US"/>
        </w:rPr>
        <w:t>" que está ubicado en Car. Antigua Panamericana Nort Km. 8</w:t>
      </w:r>
      <w:r w:rsidR="00E10A5C">
        <w:rPr>
          <w:lang w:val="es-ES_tradnl" w:eastAsia="en-US"/>
        </w:rPr>
        <w:t>xxxx</w:t>
      </w:r>
      <w:r w:rsidRPr="008818B0">
        <w:rPr>
          <w:lang w:val="es-ES_tradnl" w:eastAsia="en-US"/>
        </w:rPr>
        <w:t xml:space="preserve"> Fnd. Santo T</w:t>
      </w:r>
      <w:r w:rsidR="00E10A5C">
        <w:rPr>
          <w:lang w:val="es-ES_tradnl" w:eastAsia="en-US"/>
        </w:rPr>
        <w:t>xxxxx</w:t>
      </w:r>
      <w:r w:rsidRPr="008818B0">
        <w:rPr>
          <w:lang w:val="es-ES_tradnl" w:eastAsia="en-US"/>
        </w:rPr>
        <w:t xml:space="preserve"> (Entrada Al Caserío Puerto Rico) Lambayeque - L</w:t>
      </w:r>
      <w:r w:rsidR="00E10A5C">
        <w:rPr>
          <w:lang w:val="es-ES_tradnl" w:eastAsia="en-US"/>
        </w:rPr>
        <w:t>xxxxxx</w:t>
      </w:r>
      <w:r w:rsidRPr="008818B0">
        <w:rPr>
          <w:lang w:val="es-ES_tradnl" w:eastAsia="en-US"/>
        </w:rPr>
        <w:t xml:space="preserve"> - J</w:t>
      </w:r>
      <w:r w:rsidR="00E10A5C">
        <w:rPr>
          <w:lang w:val="es-ES_tradnl" w:eastAsia="en-US"/>
        </w:rPr>
        <w:t>xxxxx</w:t>
      </w:r>
      <w:r w:rsidRPr="008818B0">
        <w:rPr>
          <w:lang w:val="es-ES_tradnl" w:eastAsia="en-US"/>
        </w:rPr>
        <w:t>.</w:t>
      </w:r>
    </w:p>
    <w:p w14:paraId="71847376" w14:textId="77777777" w:rsidR="00286B40" w:rsidRDefault="00286B40" w:rsidP="00286B40">
      <w:pPr>
        <w:numPr>
          <w:ilvl w:val="0"/>
          <w:numId w:val="1"/>
        </w:numPr>
        <w:rPr>
          <w:b/>
          <w:lang w:val="es-ES_tradnl"/>
        </w:rPr>
      </w:pPr>
      <w:r>
        <w:rPr>
          <w:b/>
          <w:lang w:val="es-ES_tradnl"/>
        </w:rPr>
        <w:t>Principios Contables</w:t>
      </w:r>
    </w:p>
    <w:p w14:paraId="014E6884" w14:textId="77777777" w:rsidR="00286B40" w:rsidRDefault="00286B40" w:rsidP="00286B40">
      <w:pPr>
        <w:ind w:left="708"/>
        <w:jc w:val="both"/>
        <w:rPr>
          <w:lang w:val="es-ES_tradnl"/>
        </w:rPr>
      </w:pPr>
      <w:r>
        <w:rPr>
          <w:lang w:val="es-ES_tradnl"/>
        </w:rPr>
        <w:t>Los Estados Financieros de la empresa han sido preparados de acuerdo con principios de contabilidad generalmente aceptados en el Perú, los cuales comprenden las Normas Internacionales de Información Financiera (NIIF), oficializadas a través de Resoluciones emitidas  por el Consejo Normativo de Contabilidad (CNC). Las NIIF incorporan a las Normas Internacionales de Contabilidad (NIC) y a los pronunciamientos del comité de Interpretaciones de los estados financieros de la empresa:</w:t>
      </w:r>
    </w:p>
    <w:p w14:paraId="380C30B3" w14:textId="77777777" w:rsidR="00286B40" w:rsidRPr="00D913FE" w:rsidRDefault="00286B40" w:rsidP="00286B40">
      <w:pPr>
        <w:ind w:left="360"/>
        <w:jc w:val="both"/>
        <w:rPr>
          <w:lang w:val="es-ES_tradnl"/>
        </w:rPr>
      </w:pPr>
    </w:p>
    <w:p w14:paraId="46B504F7" w14:textId="77777777" w:rsidR="00286B40" w:rsidRPr="00D913FE" w:rsidRDefault="00286B40" w:rsidP="00286B40">
      <w:pPr>
        <w:numPr>
          <w:ilvl w:val="1"/>
          <w:numId w:val="1"/>
        </w:numPr>
        <w:tabs>
          <w:tab w:val="clear" w:pos="540"/>
          <w:tab w:val="num" w:pos="720"/>
        </w:tabs>
        <w:ind w:hanging="180"/>
        <w:jc w:val="both"/>
        <w:rPr>
          <w:b/>
          <w:lang w:val="es-ES_tradnl"/>
        </w:rPr>
      </w:pPr>
      <w:r w:rsidRPr="00D913FE">
        <w:rPr>
          <w:b/>
          <w:lang w:val="es-ES_tradnl"/>
        </w:rPr>
        <w:t>Uso de estimaciones</w:t>
      </w:r>
    </w:p>
    <w:p w14:paraId="298C570A" w14:textId="77777777" w:rsidR="00286B40" w:rsidRDefault="00286B40" w:rsidP="00286B40">
      <w:pPr>
        <w:ind w:left="720"/>
        <w:jc w:val="both"/>
        <w:rPr>
          <w:lang w:val="es-ES_tradnl"/>
        </w:rPr>
      </w:pPr>
      <w:r>
        <w:rPr>
          <w:lang w:val="es-ES_tradnl"/>
        </w:rPr>
        <w:t>Las estimaciones más significativas incluyen la provisión para cuentas de cobranza dudosa.</w:t>
      </w:r>
    </w:p>
    <w:p w14:paraId="07F3F646" w14:textId="77777777" w:rsidR="00286B40" w:rsidRDefault="00286B40" w:rsidP="00286B40">
      <w:pPr>
        <w:tabs>
          <w:tab w:val="num" w:pos="720"/>
        </w:tabs>
        <w:ind w:left="1080" w:hanging="180"/>
        <w:jc w:val="both"/>
        <w:rPr>
          <w:lang w:val="es-ES_tradnl"/>
        </w:rPr>
      </w:pPr>
    </w:p>
    <w:p w14:paraId="353B9487" w14:textId="77777777" w:rsidR="00286B40" w:rsidRPr="00D913FE" w:rsidRDefault="00286B40" w:rsidP="00286B40">
      <w:pPr>
        <w:numPr>
          <w:ilvl w:val="1"/>
          <w:numId w:val="1"/>
        </w:numPr>
        <w:tabs>
          <w:tab w:val="clear" w:pos="540"/>
          <w:tab w:val="num" w:pos="720"/>
        </w:tabs>
        <w:ind w:hanging="180"/>
        <w:jc w:val="both"/>
        <w:rPr>
          <w:b/>
          <w:lang w:val="es-ES_tradnl"/>
        </w:rPr>
      </w:pPr>
      <w:r w:rsidRPr="00D913FE">
        <w:rPr>
          <w:b/>
          <w:lang w:val="es-ES_tradnl"/>
        </w:rPr>
        <w:t>Transacción en moneda extranjera</w:t>
      </w:r>
    </w:p>
    <w:p w14:paraId="49BDC241" w14:textId="77777777" w:rsidR="00286B40" w:rsidRDefault="00286B40" w:rsidP="00286B40">
      <w:pPr>
        <w:jc w:val="both"/>
        <w:rPr>
          <w:lang w:val="es-ES_tradnl"/>
        </w:rPr>
      </w:pPr>
    </w:p>
    <w:p w14:paraId="0FD20ED5" w14:textId="77777777" w:rsidR="00286B40" w:rsidRDefault="00286B40" w:rsidP="00286B40">
      <w:pPr>
        <w:numPr>
          <w:ilvl w:val="0"/>
          <w:numId w:val="2"/>
        </w:numPr>
        <w:jc w:val="both"/>
        <w:rPr>
          <w:lang w:val="es-ES_tradnl"/>
        </w:rPr>
      </w:pPr>
      <w:r>
        <w:rPr>
          <w:lang w:val="es-ES_tradnl"/>
        </w:rPr>
        <w:t>Moneda funcional y moneda de presentación-</w:t>
      </w:r>
    </w:p>
    <w:p w14:paraId="088FC558" w14:textId="77777777" w:rsidR="00286B40" w:rsidRDefault="00286B40" w:rsidP="00286B40">
      <w:pPr>
        <w:ind w:left="1440"/>
        <w:jc w:val="both"/>
        <w:rPr>
          <w:lang w:val="es-ES_tradnl"/>
        </w:rPr>
      </w:pPr>
      <w:r>
        <w:rPr>
          <w:lang w:val="es-ES_tradnl"/>
        </w:rPr>
        <w:t>Las partidas incluidas en los estados financieros de la empresa se expresan en la moneda del ambiente económico donde opera la empresa (Moneda funcional) que corresponde al nuevo sol.</w:t>
      </w:r>
    </w:p>
    <w:p w14:paraId="0E926AC8" w14:textId="77777777" w:rsidR="00286B40" w:rsidRDefault="00286B40" w:rsidP="00286B40">
      <w:pPr>
        <w:ind w:left="1440"/>
        <w:jc w:val="both"/>
        <w:rPr>
          <w:lang w:val="es-ES_tradnl"/>
        </w:rPr>
      </w:pPr>
    </w:p>
    <w:p w14:paraId="22173BC5" w14:textId="77777777" w:rsidR="00286B40" w:rsidRDefault="00286B40" w:rsidP="00286B40">
      <w:pPr>
        <w:numPr>
          <w:ilvl w:val="0"/>
          <w:numId w:val="2"/>
        </w:numPr>
        <w:jc w:val="both"/>
        <w:rPr>
          <w:lang w:val="es-ES_tradnl"/>
        </w:rPr>
      </w:pPr>
      <w:r>
        <w:rPr>
          <w:lang w:val="es-ES_tradnl"/>
        </w:rPr>
        <w:t>Transacciones y saldos en moneda extranjera</w:t>
      </w:r>
    </w:p>
    <w:p w14:paraId="705CC87C" w14:textId="77777777" w:rsidR="00286B40" w:rsidRDefault="00286B40" w:rsidP="00286B40">
      <w:pPr>
        <w:ind w:left="1440"/>
        <w:jc w:val="both"/>
        <w:rPr>
          <w:lang w:val="es-ES_tradnl"/>
        </w:rPr>
      </w:pPr>
      <w:r>
        <w:rPr>
          <w:lang w:val="es-ES_tradnl"/>
        </w:rPr>
        <w:t xml:space="preserve">Se consideran transacciones en moneda extranjera aquellas realizadas en una moneda diferente a la moneda funcional. Las transacciones en moneda extranjera son inicialmente registradas en la moneda funcional usando los tipos de cambio vigentes en las fechas de las transacciones. Los activos y pasivos monetarios denominados en moneda extranjera son posteriormente ajustados a la moneda funcional usando el tipo de cambio vigente a la fecha del balance general. Las ganancias o pérdidas por diferencia de cambio resultante de la liquidación de dichas transacciones y de la traslación de los activos y pasivos monetarios en moneda </w:t>
      </w:r>
      <w:r>
        <w:rPr>
          <w:lang w:val="es-ES_tradnl"/>
        </w:rPr>
        <w:lastRenderedPageBreak/>
        <w:t>extranjera a los tipos de cambio de fin de año, son reconocidas en el estado de ganancias y pérdidas.</w:t>
      </w:r>
    </w:p>
    <w:p w14:paraId="328427AC" w14:textId="77777777" w:rsidR="00286B40" w:rsidRDefault="00286B40" w:rsidP="00286B40">
      <w:pPr>
        <w:jc w:val="both"/>
        <w:rPr>
          <w:lang w:val="es-ES_tradnl"/>
        </w:rPr>
      </w:pPr>
    </w:p>
    <w:p w14:paraId="12F2B73F" w14:textId="77777777" w:rsidR="00286B40" w:rsidRPr="00D913FE" w:rsidRDefault="00286B40" w:rsidP="00286B40">
      <w:pPr>
        <w:numPr>
          <w:ilvl w:val="1"/>
          <w:numId w:val="1"/>
        </w:numPr>
        <w:tabs>
          <w:tab w:val="clear" w:pos="540"/>
          <w:tab w:val="num" w:pos="720"/>
        </w:tabs>
        <w:ind w:hanging="180"/>
        <w:jc w:val="both"/>
        <w:rPr>
          <w:b/>
          <w:lang w:val="es-ES_tradnl"/>
        </w:rPr>
      </w:pPr>
      <w:r w:rsidRPr="00D913FE">
        <w:rPr>
          <w:b/>
          <w:lang w:val="es-ES_tradnl"/>
        </w:rPr>
        <w:t>Efectivo y equivalente de efectivo</w:t>
      </w:r>
    </w:p>
    <w:p w14:paraId="046CA37D" w14:textId="77777777" w:rsidR="00286B40" w:rsidRPr="00F36716" w:rsidRDefault="00286B40" w:rsidP="00286B40">
      <w:pPr>
        <w:ind w:left="720"/>
        <w:rPr>
          <w:b/>
          <w:lang w:val="es-ES_tradnl"/>
        </w:rPr>
      </w:pPr>
      <w:r>
        <w:rPr>
          <w:lang w:val="es-ES_tradnl"/>
        </w:rPr>
        <w:t>Corresponden a los depósitos incluyendo la caja y cuentas corrientes, los cuales se presentan en el rubro “</w:t>
      </w:r>
      <w:r w:rsidRPr="00F36716">
        <w:rPr>
          <w:lang w:val="es-ES_tradnl"/>
        </w:rPr>
        <w:t>Efectivo y Equivalente de Efectivo</w:t>
      </w:r>
      <w:r>
        <w:rPr>
          <w:lang w:val="es-ES_tradnl"/>
        </w:rPr>
        <w:t>” del Balance General.</w:t>
      </w:r>
    </w:p>
    <w:p w14:paraId="56C89D58" w14:textId="77777777" w:rsidR="00286B40" w:rsidRDefault="00286B40" w:rsidP="00286B40">
      <w:pPr>
        <w:ind w:left="720"/>
        <w:jc w:val="both"/>
        <w:rPr>
          <w:lang w:val="es-ES_tradnl"/>
        </w:rPr>
      </w:pPr>
    </w:p>
    <w:p w14:paraId="694915E1" w14:textId="77777777" w:rsidR="00286B40" w:rsidRPr="00D913FE" w:rsidRDefault="00286B40" w:rsidP="00286B40">
      <w:pPr>
        <w:numPr>
          <w:ilvl w:val="1"/>
          <w:numId w:val="1"/>
        </w:numPr>
        <w:tabs>
          <w:tab w:val="clear" w:pos="540"/>
          <w:tab w:val="num" w:pos="720"/>
        </w:tabs>
        <w:ind w:hanging="180"/>
        <w:jc w:val="both"/>
        <w:rPr>
          <w:b/>
          <w:lang w:val="es-ES_tradnl"/>
        </w:rPr>
      </w:pPr>
      <w:r w:rsidRPr="00D913FE">
        <w:rPr>
          <w:b/>
          <w:lang w:val="es-ES_tradnl"/>
        </w:rPr>
        <w:t>Cuentas por Cobrar Comerciales</w:t>
      </w:r>
    </w:p>
    <w:p w14:paraId="33D93B92" w14:textId="77777777" w:rsidR="00286B40" w:rsidRDefault="00286B40" w:rsidP="00286B40">
      <w:pPr>
        <w:ind w:left="720"/>
        <w:jc w:val="both"/>
        <w:rPr>
          <w:lang w:val="es-ES_tradnl"/>
        </w:rPr>
      </w:pPr>
      <w:r>
        <w:rPr>
          <w:lang w:val="es-ES_tradnl"/>
        </w:rPr>
        <w:t>Las cuentas por cobrar son expresadas a su valor nominal, neto de su provisión para cuentas de cobranza dudosa.</w:t>
      </w:r>
    </w:p>
    <w:p w14:paraId="2FCF19EB" w14:textId="77777777" w:rsidR="00286B40" w:rsidRDefault="00286B40" w:rsidP="00286B40">
      <w:pPr>
        <w:ind w:left="720"/>
        <w:jc w:val="both"/>
        <w:rPr>
          <w:lang w:val="es-ES_tradnl"/>
        </w:rPr>
      </w:pPr>
      <w:r>
        <w:rPr>
          <w:lang w:val="es-ES_tradnl"/>
        </w:rPr>
        <w:t>La provisión por deterioro de las cuentas por cobrar se establece cuando existe evidencia objetiva de que la empresa no podrá cobrar todos los montos vencidos de acuerdo con los términos originales de las cuentas por cobrar. Para tal efecto, se evalúa periódicamente la suficiencia de dicha provisión, a través del análisis de antigüedad de las cuentas por cobrar. El monto de la provisión se reconoce en el estado de ganancias y pérdidas. Este procedimiento permite estimar razonablemente la provisión para cuentas de cobranza dudosa, con la finalidad de cubrir adecuadamente el riesgo de la cobrabilidad.</w:t>
      </w:r>
    </w:p>
    <w:p w14:paraId="372229F5" w14:textId="77777777" w:rsidR="00286B40" w:rsidRDefault="00286B40" w:rsidP="00286B40">
      <w:pPr>
        <w:ind w:left="720"/>
        <w:jc w:val="both"/>
        <w:rPr>
          <w:lang w:val="es-ES_tradnl"/>
        </w:rPr>
      </w:pPr>
    </w:p>
    <w:p w14:paraId="34B070D3" w14:textId="77777777" w:rsidR="00286B40" w:rsidRPr="007F62E0" w:rsidRDefault="00286B40" w:rsidP="00286B40">
      <w:pPr>
        <w:numPr>
          <w:ilvl w:val="1"/>
          <w:numId w:val="1"/>
        </w:numPr>
        <w:tabs>
          <w:tab w:val="clear" w:pos="540"/>
          <w:tab w:val="num" w:pos="720"/>
        </w:tabs>
        <w:ind w:hanging="180"/>
        <w:jc w:val="both"/>
        <w:rPr>
          <w:b/>
          <w:lang w:val="es-ES_tradnl"/>
        </w:rPr>
      </w:pPr>
      <w:r w:rsidRPr="007F62E0">
        <w:rPr>
          <w:b/>
          <w:lang w:val="es-ES_tradnl"/>
        </w:rPr>
        <w:t>Existencias.</w:t>
      </w:r>
    </w:p>
    <w:p w14:paraId="6FE519CE" w14:textId="77777777" w:rsidR="00286B40" w:rsidRDefault="00286B40" w:rsidP="00286B40">
      <w:pPr>
        <w:ind w:left="720"/>
        <w:jc w:val="both"/>
        <w:rPr>
          <w:lang w:val="es-ES_tradnl"/>
        </w:rPr>
      </w:pPr>
      <w:r>
        <w:rPr>
          <w:lang w:val="es-ES_tradnl"/>
        </w:rPr>
        <w:t>Las existencias están valuadas al costo o valor neto de realización, el menor.</w:t>
      </w:r>
    </w:p>
    <w:p w14:paraId="431BD4CB" w14:textId="77777777" w:rsidR="00286B40" w:rsidRDefault="00286B40" w:rsidP="00286B40">
      <w:pPr>
        <w:ind w:left="720"/>
        <w:jc w:val="both"/>
        <w:rPr>
          <w:lang w:val="es-ES_tradnl"/>
        </w:rPr>
      </w:pPr>
      <w:r>
        <w:rPr>
          <w:lang w:val="es-ES_tradnl"/>
        </w:rPr>
        <w:t>El costo se determina sobra la base de un promedio ponderado, con excepción de las existencias por recibir, las cuales son valuadas a su costo específico de adquisición. Para los productos Terminados y en proceso, el costo incluye la distribución de los costos fijos y variables utilizados en su producción.</w:t>
      </w:r>
    </w:p>
    <w:p w14:paraId="1DBF4B63" w14:textId="77777777" w:rsidR="00286B40" w:rsidRDefault="00286B40" w:rsidP="00286B40">
      <w:pPr>
        <w:ind w:left="720"/>
        <w:jc w:val="both"/>
        <w:rPr>
          <w:lang w:val="es-ES_tradnl"/>
        </w:rPr>
      </w:pPr>
      <w:r>
        <w:rPr>
          <w:lang w:val="es-ES_tradnl"/>
        </w:rPr>
        <w:t>El valor de realización es el precio de venta en el curso normal del negocio, menos los costos para poner las existencias en condición de venta y los gastos de comercialización y distribución relacionados.</w:t>
      </w:r>
    </w:p>
    <w:p w14:paraId="4EBBCE0F" w14:textId="77777777" w:rsidR="00286B40" w:rsidRDefault="00286B40" w:rsidP="00286B40">
      <w:pPr>
        <w:jc w:val="both"/>
        <w:rPr>
          <w:lang w:val="es-ES_tradnl"/>
        </w:rPr>
      </w:pPr>
    </w:p>
    <w:p w14:paraId="15DCFF07" w14:textId="77777777" w:rsidR="00286B40" w:rsidRDefault="00286B40" w:rsidP="00286B40">
      <w:pPr>
        <w:numPr>
          <w:ilvl w:val="1"/>
          <w:numId w:val="1"/>
        </w:numPr>
        <w:tabs>
          <w:tab w:val="clear" w:pos="540"/>
          <w:tab w:val="num" w:pos="720"/>
        </w:tabs>
        <w:ind w:hanging="180"/>
        <w:jc w:val="both"/>
        <w:rPr>
          <w:b/>
          <w:lang w:val="es-ES_tradnl"/>
        </w:rPr>
      </w:pPr>
      <w:r w:rsidRPr="007F62E0">
        <w:rPr>
          <w:b/>
          <w:lang w:val="es-ES_tradnl"/>
        </w:rPr>
        <w:t>Inmueble, maquinaria y equipo.</w:t>
      </w:r>
    </w:p>
    <w:p w14:paraId="5A306065" w14:textId="77777777" w:rsidR="00286B40" w:rsidRDefault="00286B40" w:rsidP="00286B40">
      <w:pPr>
        <w:ind w:left="720"/>
        <w:jc w:val="both"/>
        <w:rPr>
          <w:lang w:val="es-ES_tradnl"/>
        </w:rPr>
      </w:pPr>
      <w:r>
        <w:rPr>
          <w:lang w:val="es-ES_tradnl"/>
        </w:rPr>
        <w:t>El rubro inmueble, maquinaria y equipo se presenta al costo de adquisición neto de la depreciación acumulada.</w:t>
      </w:r>
    </w:p>
    <w:p w14:paraId="0CEEED05" w14:textId="77777777" w:rsidR="00286B40" w:rsidRDefault="00286B40" w:rsidP="00286B40">
      <w:pPr>
        <w:ind w:left="720"/>
        <w:jc w:val="both"/>
        <w:rPr>
          <w:lang w:val="es-ES_tradnl"/>
        </w:rPr>
      </w:pPr>
      <w:r>
        <w:rPr>
          <w:lang w:val="es-ES_tradnl"/>
        </w:rPr>
        <w:t>El costo inicial de los inmuebles, maquinaria y equipo comprende su precio de compra, incluyendo aranceles e impuestos de compra no reembolsables y cualquier costo directamente atribuible para ubicar y dejar al activo en condiciones de uso. Los desembolsos incurridos después de que los inmuebles, maquinaria y equipo se hayan puesto en operación, tales como reparaciones y costos de mantenimiento y de reacondicionamiento, se cargan normalmente a los resultados del periodo en que se incurren. Los desembolsos que amplían la vida útil de los inmuebles maquinaria y equipo más allá de su rendimiento original son capitalizados como un costo adicional.</w:t>
      </w:r>
    </w:p>
    <w:p w14:paraId="450782A0" w14:textId="77777777" w:rsidR="00286B40" w:rsidRDefault="00286B40" w:rsidP="00286B40">
      <w:pPr>
        <w:ind w:left="720"/>
        <w:jc w:val="both"/>
        <w:rPr>
          <w:lang w:val="es-ES_tradnl"/>
        </w:rPr>
      </w:pPr>
      <w:r>
        <w:rPr>
          <w:lang w:val="es-ES_tradnl"/>
        </w:rPr>
        <w:t>Las construcciones en curso representan los inmuebles y equipos en construcción y se registran al costo. Las construcciones en proceso no se deprecian hasta que los activos relevantes se terminen y estén operativos. Los terrenos no se deprecian, la depreciación es calculada siguiendo el método de línea recta.</w:t>
      </w:r>
    </w:p>
    <w:p w14:paraId="4C2B1B9A" w14:textId="77777777" w:rsidR="00286B40" w:rsidRDefault="00286B40" w:rsidP="00286B40">
      <w:pPr>
        <w:ind w:left="720"/>
        <w:jc w:val="both"/>
        <w:rPr>
          <w:lang w:val="es-ES_tradnl"/>
        </w:rPr>
      </w:pPr>
      <w:r>
        <w:rPr>
          <w:lang w:val="es-ES_tradnl"/>
        </w:rPr>
        <w:t>Cuando se venden o retiran los activos, se elimina su costo y depreciación acumulada y cualquier ganancia o pérdida que resulte de su disposición se incluye en el estado de ganancias y pérdidas.</w:t>
      </w:r>
    </w:p>
    <w:p w14:paraId="2CCEB6DE" w14:textId="77777777" w:rsidR="00286B40" w:rsidRPr="007F62E0" w:rsidRDefault="00286B40" w:rsidP="00286B40">
      <w:pPr>
        <w:jc w:val="both"/>
        <w:rPr>
          <w:lang w:val="es-ES_tradnl"/>
        </w:rPr>
      </w:pPr>
    </w:p>
    <w:p w14:paraId="114A26E9" w14:textId="77777777" w:rsidR="00286B40" w:rsidRPr="00885730" w:rsidRDefault="00286B40" w:rsidP="00286B40">
      <w:pPr>
        <w:numPr>
          <w:ilvl w:val="1"/>
          <w:numId w:val="1"/>
        </w:numPr>
        <w:tabs>
          <w:tab w:val="clear" w:pos="540"/>
          <w:tab w:val="num" w:pos="720"/>
        </w:tabs>
        <w:ind w:hanging="180"/>
        <w:jc w:val="both"/>
        <w:rPr>
          <w:b/>
          <w:lang w:val="es-ES_tradnl"/>
        </w:rPr>
      </w:pPr>
      <w:r w:rsidRPr="00885730">
        <w:rPr>
          <w:b/>
          <w:lang w:val="es-ES_tradnl"/>
        </w:rPr>
        <w:t>Cuentas por Pagar Comerciales y otras cuentas por pagar</w:t>
      </w:r>
    </w:p>
    <w:p w14:paraId="64C37E53" w14:textId="77777777" w:rsidR="00286B40" w:rsidRDefault="00286B40" w:rsidP="00286B40">
      <w:pPr>
        <w:ind w:left="720"/>
        <w:jc w:val="both"/>
        <w:rPr>
          <w:lang w:val="es-ES_tradnl"/>
        </w:rPr>
      </w:pPr>
      <w:r>
        <w:rPr>
          <w:lang w:val="es-ES_tradnl"/>
        </w:rPr>
        <w:t>Las cuentas por pagar comerciales y otras cuentas por pagar se llevan a su valor de liquidación; asimismo, las cuentas por pagar comerciales incluyen una provisión por mercaderías recibidas y que se encuentran pendientes de facturar por parte de los proveedores.</w:t>
      </w:r>
    </w:p>
    <w:p w14:paraId="3AD23382" w14:textId="77777777" w:rsidR="00286B40" w:rsidRDefault="00286B40" w:rsidP="00286B40">
      <w:pPr>
        <w:ind w:left="720"/>
        <w:jc w:val="both"/>
        <w:rPr>
          <w:lang w:val="es-ES_tradnl"/>
        </w:rPr>
      </w:pPr>
    </w:p>
    <w:p w14:paraId="2D0ED7A5" w14:textId="77777777" w:rsidR="00286B40" w:rsidRDefault="00286B40" w:rsidP="00286B40">
      <w:pPr>
        <w:numPr>
          <w:ilvl w:val="1"/>
          <w:numId w:val="1"/>
        </w:numPr>
        <w:tabs>
          <w:tab w:val="clear" w:pos="540"/>
          <w:tab w:val="num" w:pos="720"/>
        </w:tabs>
        <w:ind w:hanging="180"/>
        <w:jc w:val="both"/>
        <w:rPr>
          <w:b/>
          <w:lang w:val="es-ES_tradnl"/>
        </w:rPr>
      </w:pPr>
      <w:r w:rsidRPr="00885730">
        <w:rPr>
          <w:b/>
          <w:lang w:val="es-ES_tradnl"/>
        </w:rPr>
        <w:t>Provisión para compensación por tiempo de servicios de los trabajadores</w:t>
      </w:r>
    </w:p>
    <w:p w14:paraId="2D73B17B" w14:textId="77777777" w:rsidR="00286B40" w:rsidRDefault="00286B40" w:rsidP="00286B40">
      <w:pPr>
        <w:ind w:left="720"/>
        <w:jc w:val="both"/>
        <w:rPr>
          <w:lang w:val="es-ES_tradnl"/>
        </w:rPr>
      </w:pPr>
      <w:r>
        <w:rPr>
          <w:lang w:val="es-ES_tradnl"/>
        </w:rPr>
        <w:t xml:space="preserve">La provisión para compensación por tiempo de servicio se determina de acuerdo con los dispositivos legales vigentes, y se registra con cargo a resultados a medida que se devenga, por el monto que correspondería pagar si el personal se retirase a la fecha del balance general. </w:t>
      </w:r>
      <w:r>
        <w:rPr>
          <w:lang w:val="es-ES_tradnl"/>
        </w:rPr>
        <w:tab/>
      </w:r>
    </w:p>
    <w:p w14:paraId="4A6C7BAC" w14:textId="77777777" w:rsidR="00286B40" w:rsidRDefault="00286B40" w:rsidP="00286B40">
      <w:pPr>
        <w:ind w:left="360"/>
        <w:jc w:val="both"/>
        <w:rPr>
          <w:b/>
          <w:lang w:val="es-ES_tradnl"/>
        </w:rPr>
      </w:pPr>
    </w:p>
    <w:p w14:paraId="3ED153F8" w14:textId="77777777" w:rsidR="00286B40" w:rsidRDefault="00286B40" w:rsidP="00286B40">
      <w:pPr>
        <w:numPr>
          <w:ilvl w:val="1"/>
          <w:numId w:val="1"/>
        </w:numPr>
        <w:tabs>
          <w:tab w:val="clear" w:pos="540"/>
          <w:tab w:val="num" w:pos="720"/>
        </w:tabs>
        <w:ind w:hanging="180"/>
        <w:jc w:val="both"/>
        <w:rPr>
          <w:b/>
          <w:lang w:val="es-ES_tradnl"/>
        </w:rPr>
      </w:pPr>
      <w:r>
        <w:rPr>
          <w:b/>
          <w:lang w:val="es-ES_tradnl"/>
        </w:rPr>
        <w:t>Reconocimiento de ingresos</w:t>
      </w:r>
    </w:p>
    <w:p w14:paraId="7F8F2CCD" w14:textId="77777777" w:rsidR="00286B40" w:rsidRDefault="00286B40" w:rsidP="00286B40">
      <w:pPr>
        <w:ind w:left="360"/>
        <w:jc w:val="both"/>
        <w:rPr>
          <w:b/>
          <w:lang w:val="es-ES_tradnl"/>
        </w:rPr>
      </w:pPr>
    </w:p>
    <w:p w14:paraId="32B6C144" w14:textId="77777777" w:rsidR="00286B40" w:rsidRDefault="00286B40" w:rsidP="00286B40">
      <w:pPr>
        <w:ind w:left="720"/>
        <w:jc w:val="both"/>
        <w:rPr>
          <w:lang w:val="es-ES_tradnl"/>
        </w:rPr>
      </w:pPr>
      <w:r>
        <w:rPr>
          <w:lang w:val="es-ES_tradnl"/>
        </w:rPr>
        <w:t>La empresa reconoce los ingresos cuando el monto puede ser medido confiablemente, es probable que beneficios económicos fluyan hacia la empresa y cumplan con los criterios específicos, por cada tipo de ingreso, descrito más adelante. El ingreso se reconoce como sigue:</w:t>
      </w:r>
    </w:p>
    <w:p w14:paraId="28210CDF" w14:textId="77777777" w:rsidR="00286B40" w:rsidRDefault="00286B40" w:rsidP="00286B40">
      <w:pPr>
        <w:ind w:left="1080"/>
        <w:jc w:val="both"/>
        <w:rPr>
          <w:lang w:val="es-ES_tradnl"/>
        </w:rPr>
      </w:pPr>
    </w:p>
    <w:p w14:paraId="16F77F36" w14:textId="77777777" w:rsidR="00286B40" w:rsidRDefault="00286B40" w:rsidP="00286B40">
      <w:pPr>
        <w:numPr>
          <w:ilvl w:val="2"/>
          <w:numId w:val="1"/>
        </w:numPr>
        <w:tabs>
          <w:tab w:val="clear" w:pos="2340"/>
          <w:tab w:val="num" w:pos="1080"/>
        </w:tabs>
        <w:ind w:left="1080"/>
        <w:jc w:val="both"/>
        <w:rPr>
          <w:lang w:val="es-ES_tradnl"/>
        </w:rPr>
      </w:pPr>
      <w:r>
        <w:rPr>
          <w:lang w:val="es-ES_tradnl"/>
        </w:rPr>
        <w:t>Ingresos por venta de productos y otros se reconocen cuando se transfieren al comprador todos los riesgos y beneficios inherentes al derecho de propiedad del bien, es probable que los beneficios económicos asociados a la transacción fluirán a la empresa y el monto del ingreso puede ser medido confiablemente. Las ventas al por menor son generalmente en efectivo. El ingreso registrado es el monto bruto de la venta.</w:t>
      </w:r>
    </w:p>
    <w:p w14:paraId="2FD7F6F0" w14:textId="77777777" w:rsidR="00286B40" w:rsidRDefault="00286B40" w:rsidP="00286B40">
      <w:pPr>
        <w:ind w:left="720"/>
        <w:jc w:val="both"/>
        <w:rPr>
          <w:lang w:val="es-ES_tradnl"/>
        </w:rPr>
      </w:pPr>
    </w:p>
    <w:p w14:paraId="0B291122" w14:textId="77777777" w:rsidR="00286B40" w:rsidRDefault="00286B40" w:rsidP="00286B40">
      <w:pPr>
        <w:numPr>
          <w:ilvl w:val="1"/>
          <w:numId w:val="1"/>
        </w:numPr>
        <w:tabs>
          <w:tab w:val="clear" w:pos="540"/>
          <w:tab w:val="num" w:pos="720"/>
        </w:tabs>
        <w:ind w:hanging="180"/>
        <w:jc w:val="both"/>
        <w:rPr>
          <w:b/>
          <w:lang w:val="es-ES_tradnl"/>
        </w:rPr>
      </w:pPr>
      <w:r>
        <w:rPr>
          <w:b/>
          <w:lang w:val="es-ES_tradnl"/>
        </w:rPr>
        <w:t>Reconocimiento de costos y gastos</w:t>
      </w:r>
    </w:p>
    <w:p w14:paraId="418304D1" w14:textId="77777777" w:rsidR="00286B40" w:rsidRDefault="00286B40" w:rsidP="00286B40">
      <w:pPr>
        <w:ind w:left="720"/>
        <w:jc w:val="both"/>
        <w:rPr>
          <w:lang w:val="es-ES_tradnl"/>
        </w:rPr>
      </w:pPr>
      <w:r>
        <w:rPr>
          <w:lang w:val="es-ES_tradnl"/>
        </w:rPr>
        <w:t xml:space="preserve">El costo de ventas, que corresponde al costo de los productos que comercializa la empresa, se registra cuando se entregan los bienes, de manera simultánea al reconocimiento de los ingresos por la correspondiente venta. Los otros costos y gastos se reconocen a medida que se devengan, independientemente del momento en que se paguen, y se registran en los periodos con los cuales se relacionan </w:t>
      </w:r>
    </w:p>
    <w:p w14:paraId="5A5C99FE" w14:textId="77777777" w:rsidR="004625E1" w:rsidRDefault="004625E1" w:rsidP="006D653D">
      <w:pPr>
        <w:pStyle w:val="Prrafodelista"/>
        <w:ind w:left="360"/>
        <w:rPr>
          <w:b/>
          <w:u w:val="single"/>
          <w:lang w:val="es-ES_tradnl"/>
        </w:rPr>
      </w:pPr>
    </w:p>
    <w:p w14:paraId="2D8C9DD6" w14:textId="77777777" w:rsidR="00BE0FB5" w:rsidRDefault="00BE0FB5">
      <w:pPr>
        <w:rPr>
          <w:b/>
          <w:u w:val="single"/>
          <w:lang w:val="es-ES_tradnl"/>
        </w:rPr>
      </w:pPr>
    </w:p>
    <w:p w14:paraId="068FD830" w14:textId="77777777" w:rsidR="00090FC7" w:rsidRDefault="00090FC7" w:rsidP="00090FC7">
      <w:pPr>
        <w:numPr>
          <w:ilvl w:val="0"/>
          <w:numId w:val="1"/>
        </w:numPr>
        <w:rPr>
          <w:b/>
          <w:lang w:val="es-ES_tradnl"/>
        </w:rPr>
      </w:pPr>
      <w:r>
        <w:rPr>
          <w:b/>
          <w:lang w:val="es-ES_tradnl"/>
        </w:rPr>
        <w:t>Efectivo y Equivalente de Efectivo</w:t>
      </w:r>
    </w:p>
    <w:p w14:paraId="57655AD0" w14:textId="77777777" w:rsidR="00090FC7" w:rsidRDefault="00090FC7" w:rsidP="00090FC7">
      <w:pPr>
        <w:ind w:left="360"/>
        <w:rPr>
          <w:lang w:val="es-ES_tradnl"/>
        </w:rPr>
      </w:pPr>
      <w:r w:rsidRPr="002A6D47">
        <w:rPr>
          <w:lang w:val="es-ES_tradnl"/>
        </w:rPr>
        <w:t>A continuación se presenta la composición del rubro</w:t>
      </w:r>
      <w:r>
        <w:rPr>
          <w:lang w:val="es-ES_tradnl"/>
        </w:rPr>
        <w:t>:</w:t>
      </w:r>
    </w:p>
    <w:p w14:paraId="6659D24C" w14:textId="77777777" w:rsidR="00090FC7" w:rsidRDefault="00090FC7">
      <w:pPr>
        <w:rPr>
          <w:b/>
          <w:u w:val="single"/>
          <w:lang w:val="es-ES_tradnl"/>
        </w:rPr>
      </w:pPr>
    </w:p>
    <w:p w14:paraId="1EE5ADAA" w14:textId="77777777" w:rsidR="00EC16A3" w:rsidRDefault="004F1D14">
      <w:pPr>
        <w:rPr>
          <w:b/>
          <w:u w:val="single"/>
          <w:lang w:val="es-ES_tradnl"/>
        </w:rPr>
      </w:pPr>
      <w:r w:rsidRPr="004F1D14">
        <w:rPr>
          <w:noProof/>
          <w:lang w:val="es-PE" w:eastAsia="es-PE"/>
        </w:rPr>
        <w:drawing>
          <wp:inline distT="0" distB="0" distL="0" distR="0" wp14:anchorId="3EB6B072" wp14:editId="019BCFF0">
            <wp:extent cx="4975761" cy="1422917"/>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22500" cy="1436283"/>
                    </a:xfrm>
                    <a:prstGeom prst="rect">
                      <a:avLst/>
                    </a:prstGeom>
                    <a:noFill/>
                    <a:ln>
                      <a:noFill/>
                    </a:ln>
                  </pic:spPr>
                </pic:pic>
              </a:graphicData>
            </a:graphic>
          </wp:inline>
        </w:drawing>
      </w:r>
    </w:p>
    <w:p w14:paraId="6C44167E" w14:textId="77777777" w:rsidR="00EC16A3" w:rsidRDefault="00EC16A3">
      <w:pPr>
        <w:rPr>
          <w:b/>
          <w:u w:val="single"/>
          <w:lang w:val="es-ES_tradnl"/>
        </w:rPr>
      </w:pPr>
    </w:p>
    <w:p w14:paraId="0B1FC169" w14:textId="77777777" w:rsidR="00BE0FB5" w:rsidRDefault="00BE0FB5">
      <w:pPr>
        <w:rPr>
          <w:b/>
          <w:u w:val="single"/>
          <w:lang w:val="es-ES_tradnl"/>
        </w:rPr>
      </w:pPr>
    </w:p>
    <w:p w14:paraId="5C4B8055" w14:textId="77777777" w:rsidR="00EC16A3" w:rsidRDefault="00EC16A3" w:rsidP="00EC16A3">
      <w:pPr>
        <w:numPr>
          <w:ilvl w:val="0"/>
          <w:numId w:val="1"/>
        </w:numPr>
        <w:rPr>
          <w:b/>
          <w:lang w:val="es-ES_tradnl"/>
        </w:rPr>
      </w:pPr>
      <w:r>
        <w:rPr>
          <w:b/>
          <w:lang w:val="es-ES_tradnl"/>
        </w:rPr>
        <w:lastRenderedPageBreak/>
        <w:t>Otras Cuentas por Cobrar</w:t>
      </w:r>
    </w:p>
    <w:p w14:paraId="578716A4" w14:textId="77777777" w:rsidR="00EC16A3" w:rsidRDefault="00EC16A3" w:rsidP="00EC16A3">
      <w:pPr>
        <w:ind w:left="360"/>
        <w:rPr>
          <w:lang w:val="es-ES_tradnl"/>
        </w:rPr>
      </w:pPr>
      <w:r w:rsidRPr="002A6D47">
        <w:rPr>
          <w:lang w:val="es-ES_tradnl"/>
        </w:rPr>
        <w:t>A continuación se presenta la composición del rubro</w:t>
      </w:r>
      <w:r>
        <w:rPr>
          <w:lang w:val="es-ES_tradnl"/>
        </w:rPr>
        <w:t>:</w:t>
      </w:r>
    </w:p>
    <w:p w14:paraId="747C82A4" w14:textId="77777777" w:rsidR="00EC16A3" w:rsidRDefault="00EC16A3" w:rsidP="00EC16A3">
      <w:pPr>
        <w:ind w:left="360"/>
        <w:rPr>
          <w:b/>
          <w:lang w:val="es-ES_tradnl"/>
        </w:rPr>
      </w:pPr>
    </w:p>
    <w:p w14:paraId="67ACD173" w14:textId="77777777" w:rsidR="00EC16A3" w:rsidRDefault="004F1D14" w:rsidP="00EC16A3">
      <w:pPr>
        <w:ind w:left="360"/>
        <w:rPr>
          <w:b/>
          <w:lang w:val="es-ES_tradnl"/>
        </w:rPr>
      </w:pPr>
      <w:r w:rsidRPr="004F1D14">
        <w:rPr>
          <w:noProof/>
          <w:lang w:val="es-PE" w:eastAsia="es-PE"/>
        </w:rPr>
        <w:drawing>
          <wp:inline distT="0" distB="0" distL="0" distR="0" wp14:anchorId="5184C83C" wp14:editId="6E02796A">
            <wp:extent cx="4928235" cy="1532719"/>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55976" cy="1541347"/>
                    </a:xfrm>
                    <a:prstGeom prst="rect">
                      <a:avLst/>
                    </a:prstGeom>
                    <a:noFill/>
                    <a:ln>
                      <a:noFill/>
                    </a:ln>
                  </pic:spPr>
                </pic:pic>
              </a:graphicData>
            </a:graphic>
          </wp:inline>
        </w:drawing>
      </w:r>
    </w:p>
    <w:p w14:paraId="6BEC1CFD" w14:textId="77777777" w:rsidR="00934528" w:rsidRDefault="00AD1A7B" w:rsidP="00EC16A3">
      <w:pPr>
        <w:ind w:left="360"/>
        <w:rPr>
          <w:b/>
          <w:lang w:val="es-ES_tradnl"/>
        </w:rPr>
      </w:pPr>
      <w:r w:rsidRPr="00AD1A7B">
        <w:rPr>
          <w:noProof/>
          <w:lang w:val="es-PE" w:eastAsia="es-PE"/>
        </w:rPr>
        <w:drawing>
          <wp:inline distT="0" distB="0" distL="0" distR="0" wp14:anchorId="6FF8D815" wp14:editId="38869225">
            <wp:extent cx="4928259" cy="848773"/>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93891" cy="860077"/>
                    </a:xfrm>
                    <a:prstGeom prst="rect">
                      <a:avLst/>
                    </a:prstGeom>
                    <a:noFill/>
                    <a:ln>
                      <a:noFill/>
                    </a:ln>
                  </pic:spPr>
                </pic:pic>
              </a:graphicData>
            </a:graphic>
          </wp:inline>
        </w:drawing>
      </w:r>
    </w:p>
    <w:p w14:paraId="5C210B8C" w14:textId="77777777" w:rsidR="004F1D14" w:rsidRDefault="004F1D14" w:rsidP="00AD1A7B">
      <w:pPr>
        <w:ind w:left="360"/>
        <w:rPr>
          <w:b/>
          <w:lang w:val="es-ES_tradnl"/>
        </w:rPr>
      </w:pPr>
    </w:p>
    <w:p w14:paraId="7AC4DA97" w14:textId="77777777" w:rsidR="00934528" w:rsidRDefault="00934528" w:rsidP="00934528">
      <w:pPr>
        <w:numPr>
          <w:ilvl w:val="0"/>
          <w:numId w:val="1"/>
        </w:numPr>
        <w:rPr>
          <w:b/>
          <w:lang w:val="es-ES_tradnl"/>
        </w:rPr>
      </w:pPr>
      <w:r>
        <w:rPr>
          <w:b/>
          <w:lang w:val="es-ES_tradnl"/>
        </w:rPr>
        <w:t>Existencias</w:t>
      </w:r>
    </w:p>
    <w:p w14:paraId="6D02BFCC" w14:textId="77777777" w:rsidR="00934528" w:rsidRDefault="00934528" w:rsidP="00934528">
      <w:pPr>
        <w:ind w:left="360"/>
        <w:rPr>
          <w:lang w:val="es-ES_tradnl"/>
        </w:rPr>
      </w:pPr>
      <w:r w:rsidRPr="002A6D47">
        <w:rPr>
          <w:lang w:val="es-ES_tradnl"/>
        </w:rPr>
        <w:t>A continuación se presenta la composición del rubro</w:t>
      </w:r>
      <w:r>
        <w:rPr>
          <w:lang w:val="es-ES_tradnl"/>
        </w:rPr>
        <w:t>:</w:t>
      </w:r>
    </w:p>
    <w:p w14:paraId="1D84F983" w14:textId="77777777" w:rsidR="00934528" w:rsidRDefault="00934528" w:rsidP="00934528">
      <w:pPr>
        <w:ind w:left="360"/>
        <w:rPr>
          <w:lang w:val="es-ES_tradnl"/>
        </w:rPr>
      </w:pPr>
    </w:p>
    <w:p w14:paraId="1164C892" w14:textId="77777777" w:rsidR="00934528" w:rsidRDefault="00F70B95" w:rsidP="00934528">
      <w:pPr>
        <w:ind w:left="360"/>
        <w:rPr>
          <w:b/>
          <w:lang w:val="es-ES_tradnl"/>
        </w:rPr>
      </w:pPr>
      <w:r w:rsidRPr="00F70B95">
        <w:rPr>
          <w:noProof/>
          <w:lang w:val="es-PE" w:eastAsia="es-PE"/>
        </w:rPr>
        <w:drawing>
          <wp:inline distT="0" distB="0" distL="0" distR="0" wp14:anchorId="1DA15A4E" wp14:editId="5212130A">
            <wp:extent cx="4429125" cy="4881029"/>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41448" cy="4894609"/>
                    </a:xfrm>
                    <a:prstGeom prst="rect">
                      <a:avLst/>
                    </a:prstGeom>
                    <a:noFill/>
                    <a:ln>
                      <a:noFill/>
                    </a:ln>
                  </pic:spPr>
                </pic:pic>
              </a:graphicData>
            </a:graphic>
          </wp:inline>
        </w:drawing>
      </w:r>
    </w:p>
    <w:p w14:paraId="626F426F" w14:textId="77777777" w:rsidR="00BB4441" w:rsidRDefault="00BB4441" w:rsidP="00934528">
      <w:pPr>
        <w:ind w:left="360"/>
        <w:rPr>
          <w:b/>
          <w:lang w:val="es-ES_tradnl"/>
        </w:rPr>
      </w:pPr>
    </w:p>
    <w:p w14:paraId="61547B68" w14:textId="77777777" w:rsidR="00934528" w:rsidRDefault="00934528" w:rsidP="00C522A9">
      <w:pPr>
        <w:rPr>
          <w:lang w:val="es-ES_tradnl"/>
        </w:rPr>
      </w:pPr>
    </w:p>
    <w:p w14:paraId="010F31E2" w14:textId="77777777" w:rsidR="00A643E4" w:rsidRDefault="00A643E4" w:rsidP="00934528">
      <w:pPr>
        <w:ind w:left="360"/>
        <w:rPr>
          <w:lang w:val="es-ES_tradnl"/>
        </w:rPr>
      </w:pPr>
    </w:p>
    <w:p w14:paraId="3EF94A32" w14:textId="77777777" w:rsidR="00A643E4" w:rsidRDefault="00A643E4" w:rsidP="00A643E4">
      <w:pPr>
        <w:numPr>
          <w:ilvl w:val="0"/>
          <w:numId w:val="1"/>
        </w:numPr>
        <w:rPr>
          <w:b/>
          <w:lang w:val="es-ES_tradnl"/>
        </w:rPr>
      </w:pPr>
      <w:r w:rsidRPr="00A643E4">
        <w:rPr>
          <w:b/>
          <w:lang w:val="es-ES_tradnl"/>
        </w:rPr>
        <w:t>Gastos Pagados por Anticipado</w:t>
      </w:r>
    </w:p>
    <w:p w14:paraId="7CA0489D" w14:textId="77777777" w:rsidR="00A643E4" w:rsidRDefault="00A643E4" w:rsidP="00A643E4">
      <w:pPr>
        <w:ind w:left="360"/>
        <w:rPr>
          <w:lang w:val="es-ES_tradnl"/>
        </w:rPr>
      </w:pPr>
      <w:r w:rsidRPr="002A6D47">
        <w:rPr>
          <w:lang w:val="es-ES_tradnl"/>
        </w:rPr>
        <w:t>A continuación se presenta la composición del rubro</w:t>
      </w:r>
      <w:r>
        <w:rPr>
          <w:lang w:val="es-ES_tradnl"/>
        </w:rPr>
        <w:t>:</w:t>
      </w:r>
    </w:p>
    <w:p w14:paraId="2C0E9C48" w14:textId="77777777" w:rsidR="00A643E4" w:rsidRDefault="004F1D14" w:rsidP="00934528">
      <w:pPr>
        <w:ind w:left="360"/>
        <w:rPr>
          <w:lang w:val="es-ES_tradnl"/>
        </w:rPr>
      </w:pPr>
      <w:r w:rsidRPr="004F1D14">
        <w:rPr>
          <w:noProof/>
          <w:lang w:val="es-PE" w:eastAsia="es-PE"/>
        </w:rPr>
        <w:drawing>
          <wp:inline distT="0" distB="0" distL="0" distR="0" wp14:anchorId="1A714306" wp14:editId="0624EF3C">
            <wp:extent cx="4796135" cy="2446316"/>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34897" cy="2466087"/>
                    </a:xfrm>
                    <a:prstGeom prst="rect">
                      <a:avLst/>
                    </a:prstGeom>
                    <a:noFill/>
                    <a:ln>
                      <a:noFill/>
                    </a:ln>
                  </pic:spPr>
                </pic:pic>
              </a:graphicData>
            </a:graphic>
          </wp:inline>
        </w:drawing>
      </w:r>
    </w:p>
    <w:p w14:paraId="478E49B3" w14:textId="77777777" w:rsidR="00A643E4" w:rsidRDefault="00A643E4" w:rsidP="00934528">
      <w:pPr>
        <w:ind w:left="360"/>
        <w:rPr>
          <w:lang w:val="es-ES_tradnl"/>
        </w:rPr>
      </w:pPr>
    </w:p>
    <w:p w14:paraId="38AE462C" w14:textId="77777777" w:rsidR="00A31484" w:rsidRDefault="00A31484" w:rsidP="00A643E4">
      <w:pPr>
        <w:numPr>
          <w:ilvl w:val="0"/>
          <w:numId w:val="1"/>
        </w:numPr>
        <w:rPr>
          <w:b/>
          <w:lang w:val="es-ES_tradnl"/>
        </w:rPr>
        <w:sectPr w:rsidR="00A31484" w:rsidSect="004B6E87">
          <w:pgSz w:w="11906" w:h="16838"/>
          <w:pgMar w:top="1418" w:right="1701" w:bottom="1418" w:left="1701" w:header="709" w:footer="709" w:gutter="0"/>
          <w:pgBorders w:offsetFrom="page">
            <w:top w:val="single" w:sz="12" w:space="24" w:color="auto"/>
            <w:left w:val="single" w:sz="12" w:space="24" w:color="auto"/>
            <w:bottom w:val="single" w:sz="12" w:space="24" w:color="auto"/>
            <w:right w:val="single" w:sz="12" w:space="24" w:color="auto"/>
          </w:pgBorders>
          <w:cols w:space="708"/>
          <w:docGrid w:linePitch="360"/>
        </w:sectPr>
      </w:pPr>
    </w:p>
    <w:p w14:paraId="10C6E047" w14:textId="77777777" w:rsidR="00A643E4" w:rsidRDefault="00A31484" w:rsidP="00A643E4">
      <w:pPr>
        <w:numPr>
          <w:ilvl w:val="0"/>
          <w:numId w:val="1"/>
        </w:numPr>
        <w:rPr>
          <w:b/>
          <w:lang w:val="es-ES_tradnl"/>
        </w:rPr>
      </w:pPr>
      <w:r>
        <w:rPr>
          <w:b/>
          <w:lang w:val="es-ES_tradnl"/>
        </w:rPr>
        <w:lastRenderedPageBreak/>
        <w:t>Propiedades, Planta y Equipo</w:t>
      </w:r>
    </w:p>
    <w:p w14:paraId="3896B28D" w14:textId="77777777" w:rsidR="00934528" w:rsidRDefault="00A643E4" w:rsidP="00EC16A3">
      <w:pPr>
        <w:ind w:left="360"/>
        <w:rPr>
          <w:lang w:val="es-ES_tradnl"/>
        </w:rPr>
      </w:pPr>
      <w:r w:rsidRPr="002A6D47">
        <w:rPr>
          <w:lang w:val="es-ES_tradnl"/>
        </w:rPr>
        <w:t>A continuación se presenta la composición del rubro</w:t>
      </w:r>
      <w:r>
        <w:rPr>
          <w:lang w:val="es-ES_tradnl"/>
        </w:rPr>
        <w:t>:</w:t>
      </w:r>
    </w:p>
    <w:p w14:paraId="084C8BE4" w14:textId="77777777" w:rsidR="00A31484" w:rsidRDefault="001A3375" w:rsidP="00EC16A3">
      <w:pPr>
        <w:ind w:left="360"/>
        <w:rPr>
          <w:noProof/>
          <w:lang w:val="es-PE" w:eastAsia="es-PE"/>
        </w:rPr>
      </w:pPr>
      <w:r w:rsidRPr="00556262">
        <w:rPr>
          <w:noProof/>
          <w:lang w:val="es-PE" w:eastAsia="es-PE"/>
        </w:rPr>
        <w:drawing>
          <wp:anchor distT="0" distB="0" distL="114300" distR="114300" simplePos="0" relativeHeight="251653120" behindDoc="0" locked="0" layoutInCell="1" allowOverlap="1" wp14:anchorId="51FA9129" wp14:editId="149FACDC">
            <wp:simplePos x="0" y="0"/>
            <wp:positionH relativeFrom="column">
              <wp:posOffset>211248</wp:posOffset>
            </wp:positionH>
            <wp:positionV relativeFrom="paragraph">
              <wp:posOffset>172085</wp:posOffset>
            </wp:positionV>
            <wp:extent cx="6043930" cy="5144770"/>
            <wp:effectExtent l="0" t="0" r="0" b="0"/>
            <wp:wrapSquare wrapText="bothSides"/>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43930" cy="5144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9F53EF" w14:textId="77777777" w:rsidR="00B73072" w:rsidRDefault="00B73072" w:rsidP="00EC16A3">
      <w:pPr>
        <w:ind w:left="360"/>
        <w:rPr>
          <w:b/>
          <w:lang w:val="es-ES_tradnl"/>
        </w:rPr>
      </w:pPr>
    </w:p>
    <w:p w14:paraId="2A63FB2D" w14:textId="77777777" w:rsidR="00AD7E56" w:rsidRDefault="00AD7E56" w:rsidP="00EC16A3">
      <w:pPr>
        <w:ind w:left="360"/>
        <w:rPr>
          <w:b/>
          <w:lang w:val="es-ES_tradnl"/>
        </w:rPr>
      </w:pPr>
    </w:p>
    <w:p w14:paraId="58A7B0DB" w14:textId="77777777" w:rsidR="00AD7E56" w:rsidRDefault="00AD7E56" w:rsidP="00EC16A3">
      <w:pPr>
        <w:ind w:left="360"/>
        <w:rPr>
          <w:b/>
          <w:lang w:val="es-ES_tradnl"/>
        </w:rPr>
      </w:pPr>
    </w:p>
    <w:p w14:paraId="3438B4A6" w14:textId="77777777" w:rsidR="00AD7E56" w:rsidRDefault="00AD7E56" w:rsidP="00EC16A3">
      <w:pPr>
        <w:ind w:left="360"/>
        <w:rPr>
          <w:b/>
          <w:lang w:val="es-ES_tradnl"/>
        </w:rPr>
      </w:pPr>
    </w:p>
    <w:p w14:paraId="7E771E24" w14:textId="77777777" w:rsidR="00AD7E56" w:rsidRDefault="00AD7E56" w:rsidP="00EC16A3">
      <w:pPr>
        <w:ind w:left="360"/>
        <w:rPr>
          <w:b/>
          <w:lang w:val="es-ES_tradnl"/>
        </w:rPr>
      </w:pPr>
    </w:p>
    <w:p w14:paraId="3ACC431D" w14:textId="77777777" w:rsidR="00AD7E56" w:rsidRDefault="00AD7E56" w:rsidP="00EC16A3">
      <w:pPr>
        <w:ind w:left="360"/>
        <w:rPr>
          <w:b/>
          <w:lang w:val="es-ES_tradnl"/>
        </w:rPr>
      </w:pPr>
    </w:p>
    <w:p w14:paraId="49378913" w14:textId="77777777" w:rsidR="00AD7E56" w:rsidRDefault="00AD7E56" w:rsidP="00EC16A3">
      <w:pPr>
        <w:ind w:left="360"/>
        <w:rPr>
          <w:b/>
          <w:lang w:val="es-ES_tradnl"/>
        </w:rPr>
      </w:pPr>
    </w:p>
    <w:p w14:paraId="72927A10" w14:textId="77777777" w:rsidR="00AD7E56" w:rsidRDefault="00AD7E56" w:rsidP="00EC16A3">
      <w:pPr>
        <w:ind w:left="360"/>
        <w:rPr>
          <w:b/>
          <w:lang w:val="es-ES_tradnl"/>
        </w:rPr>
      </w:pPr>
    </w:p>
    <w:p w14:paraId="7861A1AF" w14:textId="77777777" w:rsidR="00AD7E56" w:rsidRDefault="00AD7E56" w:rsidP="00EC16A3">
      <w:pPr>
        <w:ind w:left="360"/>
        <w:rPr>
          <w:b/>
          <w:lang w:val="es-ES_tradnl"/>
        </w:rPr>
      </w:pPr>
    </w:p>
    <w:p w14:paraId="5484A9BD" w14:textId="77777777" w:rsidR="00AD7E56" w:rsidRDefault="00AD7E56" w:rsidP="00EC16A3">
      <w:pPr>
        <w:ind w:left="360"/>
        <w:rPr>
          <w:b/>
          <w:lang w:val="es-ES_tradnl"/>
        </w:rPr>
      </w:pPr>
    </w:p>
    <w:p w14:paraId="0070988C" w14:textId="77777777" w:rsidR="00AD7E56" w:rsidRDefault="00AD7E56" w:rsidP="00EC16A3">
      <w:pPr>
        <w:ind w:left="360"/>
        <w:rPr>
          <w:b/>
          <w:lang w:val="es-ES_tradnl"/>
        </w:rPr>
      </w:pPr>
    </w:p>
    <w:p w14:paraId="7A98E103" w14:textId="77777777" w:rsidR="00AD7E56" w:rsidRDefault="00AD7E56" w:rsidP="00EC16A3">
      <w:pPr>
        <w:ind w:left="360"/>
        <w:rPr>
          <w:b/>
          <w:lang w:val="es-ES_tradnl"/>
        </w:rPr>
      </w:pPr>
    </w:p>
    <w:p w14:paraId="55FD2C19" w14:textId="77777777" w:rsidR="00AD7E56" w:rsidRDefault="00AD7E56" w:rsidP="00EC16A3">
      <w:pPr>
        <w:ind w:left="360"/>
        <w:rPr>
          <w:b/>
          <w:lang w:val="es-ES_tradnl"/>
        </w:rPr>
      </w:pPr>
    </w:p>
    <w:p w14:paraId="6C9191C6" w14:textId="77777777" w:rsidR="00AD7E56" w:rsidRDefault="00AD7E56" w:rsidP="00EC16A3">
      <w:pPr>
        <w:ind w:left="360"/>
        <w:rPr>
          <w:b/>
          <w:lang w:val="es-ES_tradnl"/>
        </w:rPr>
      </w:pPr>
    </w:p>
    <w:p w14:paraId="279238D7" w14:textId="77777777" w:rsidR="00AD7E56" w:rsidRDefault="00AD7E56" w:rsidP="00EC16A3">
      <w:pPr>
        <w:ind w:left="360"/>
        <w:rPr>
          <w:b/>
          <w:lang w:val="es-ES_tradnl"/>
        </w:rPr>
      </w:pPr>
    </w:p>
    <w:p w14:paraId="2F9B56C4" w14:textId="77777777" w:rsidR="00AD7E56" w:rsidRDefault="00AD7E56" w:rsidP="00EC16A3">
      <w:pPr>
        <w:ind w:left="360"/>
        <w:rPr>
          <w:b/>
          <w:lang w:val="es-ES_tradnl"/>
        </w:rPr>
      </w:pPr>
    </w:p>
    <w:p w14:paraId="755C5BB1" w14:textId="77777777" w:rsidR="00AD7E56" w:rsidRDefault="00AD7E56" w:rsidP="00EC16A3">
      <w:pPr>
        <w:ind w:left="360"/>
        <w:rPr>
          <w:b/>
          <w:lang w:val="es-ES_tradnl"/>
        </w:rPr>
      </w:pPr>
    </w:p>
    <w:p w14:paraId="733681DE" w14:textId="77777777" w:rsidR="00AD7E56" w:rsidRDefault="00AD7E56" w:rsidP="00EC16A3">
      <w:pPr>
        <w:ind w:left="360"/>
        <w:rPr>
          <w:b/>
          <w:lang w:val="es-ES_tradnl"/>
        </w:rPr>
      </w:pPr>
    </w:p>
    <w:p w14:paraId="0D21297F" w14:textId="77777777" w:rsidR="00AD7E56" w:rsidRDefault="00AD7E56" w:rsidP="00EC16A3">
      <w:pPr>
        <w:ind w:left="360"/>
        <w:rPr>
          <w:b/>
          <w:lang w:val="es-ES_tradnl"/>
        </w:rPr>
      </w:pPr>
    </w:p>
    <w:p w14:paraId="4C41ACC0" w14:textId="77777777" w:rsidR="00AD7E56" w:rsidRDefault="00AD7E56" w:rsidP="00EC16A3">
      <w:pPr>
        <w:ind w:left="360"/>
        <w:rPr>
          <w:b/>
          <w:lang w:val="es-ES_tradnl"/>
        </w:rPr>
      </w:pPr>
    </w:p>
    <w:p w14:paraId="0E8D23C2" w14:textId="77777777" w:rsidR="00AD7E56" w:rsidRDefault="00AD7E56" w:rsidP="00EC16A3">
      <w:pPr>
        <w:ind w:left="360"/>
        <w:rPr>
          <w:b/>
          <w:lang w:val="es-ES_tradnl"/>
        </w:rPr>
      </w:pPr>
    </w:p>
    <w:p w14:paraId="57A1936E" w14:textId="77777777" w:rsidR="00AD7E56" w:rsidRDefault="00AD7E56" w:rsidP="00EC16A3">
      <w:pPr>
        <w:ind w:left="360"/>
        <w:rPr>
          <w:b/>
          <w:lang w:val="es-ES_tradnl"/>
        </w:rPr>
      </w:pPr>
    </w:p>
    <w:p w14:paraId="6CA1C783" w14:textId="77777777" w:rsidR="00AD7E56" w:rsidRDefault="00AD7E56" w:rsidP="00EC16A3">
      <w:pPr>
        <w:ind w:left="360"/>
        <w:rPr>
          <w:b/>
          <w:lang w:val="es-ES_tradnl"/>
        </w:rPr>
      </w:pPr>
    </w:p>
    <w:p w14:paraId="156FE3A7" w14:textId="77777777" w:rsidR="00AD7E56" w:rsidRDefault="00AD7E56" w:rsidP="00EC16A3">
      <w:pPr>
        <w:ind w:left="360"/>
        <w:rPr>
          <w:b/>
          <w:lang w:val="es-ES_tradnl"/>
        </w:rPr>
      </w:pPr>
    </w:p>
    <w:p w14:paraId="007D4946" w14:textId="77777777" w:rsidR="00AD7E56" w:rsidRDefault="00AD7E56" w:rsidP="00EC16A3">
      <w:pPr>
        <w:ind w:left="360"/>
        <w:rPr>
          <w:b/>
          <w:lang w:val="es-ES_tradnl"/>
        </w:rPr>
      </w:pPr>
    </w:p>
    <w:p w14:paraId="6170C078" w14:textId="77777777" w:rsidR="00AD7E56" w:rsidRDefault="00AD7E56" w:rsidP="00EC16A3">
      <w:pPr>
        <w:ind w:left="360"/>
        <w:rPr>
          <w:b/>
          <w:lang w:val="es-ES_tradnl"/>
        </w:rPr>
      </w:pPr>
    </w:p>
    <w:p w14:paraId="3D94A4B8" w14:textId="77777777" w:rsidR="00AD7E56" w:rsidRDefault="00AD7E56" w:rsidP="00EC16A3">
      <w:pPr>
        <w:ind w:left="360"/>
        <w:rPr>
          <w:b/>
          <w:lang w:val="es-ES_tradnl"/>
        </w:rPr>
      </w:pPr>
    </w:p>
    <w:p w14:paraId="0A800615" w14:textId="77777777" w:rsidR="00AD7E56" w:rsidRDefault="00AD7E56" w:rsidP="00EC16A3">
      <w:pPr>
        <w:ind w:left="360"/>
        <w:rPr>
          <w:b/>
          <w:lang w:val="es-ES_tradnl"/>
        </w:rPr>
      </w:pPr>
      <w:r w:rsidRPr="00AD7E56">
        <w:rPr>
          <w:noProof/>
        </w:rPr>
        <w:lastRenderedPageBreak/>
        <w:drawing>
          <wp:anchor distT="0" distB="0" distL="114300" distR="114300" simplePos="0" relativeHeight="251660800" behindDoc="0" locked="0" layoutInCell="1" allowOverlap="1" wp14:anchorId="4CB73B07" wp14:editId="2C6063D8">
            <wp:simplePos x="0" y="0"/>
            <wp:positionH relativeFrom="column">
              <wp:posOffset>242570</wp:posOffset>
            </wp:positionH>
            <wp:positionV relativeFrom="paragraph">
              <wp:posOffset>-74930</wp:posOffset>
            </wp:positionV>
            <wp:extent cx="5104130" cy="5706110"/>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04130" cy="57061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7601EF" w14:textId="77777777" w:rsidR="00AD7E56" w:rsidRDefault="00AD7E56" w:rsidP="00EC16A3">
      <w:pPr>
        <w:ind w:left="360"/>
        <w:rPr>
          <w:b/>
          <w:lang w:val="es-ES_tradnl"/>
        </w:rPr>
      </w:pPr>
    </w:p>
    <w:p w14:paraId="06351168" w14:textId="77777777" w:rsidR="00AD7E56" w:rsidRDefault="00AD7E56" w:rsidP="00EC16A3">
      <w:pPr>
        <w:ind w:left="360"/>
        <w:rPr>
          <w:b/>
          <w:lang w:val="es-ES_tradnl"/>
        </w:rPr>
      </w:pPr>
    </w:p>
    <w:p w14:paraId="3CE985B1" w14:textId="77777777" w:rsidR="00AD7E56" w:rsidRDefault="00AD7E56" w:rsidP="00EC16A3">
      <w:pPr>
        <w:ind w:left="360"/>
        <w:rPr>
          <w:b/>
          <w:lang w:val="es-ES_tradnl"/>
        </w:rPr>
      </w:pPr>
    </w:p>
    <w:p w14:paraId="65BAB901" w14:textId="77777777" w:rsidR="00AD7E56" w:rsidRDefault="00AD7E56" w:rsidP="00EC16A3">
      <w:pPr>
        <w:ind w:left="360"/>
        <w:rPr>
          <w:b/>
          <w:lang w:val="es-ES_tradnl"/>
        </w:rPr>
      </w:pPr>
    </w:p>
    <w:p w14:paraId="4758562C" w14:textId="77777777" w:rsidR="00AD7E56" w:rsidRDefault="00AD7E56" w:rsidP="00EC16A3">
      <w:pPr>
        <w:ind w:left="360"/>
        <w:rPr>
          <w:b/>
          <w:lang w:val="es-ES_tradnl"/>
        </w:rPr>
        <w:sectPr w:rsidR="00AD7E56" w:rsidSect="00A31484">
          <w:pgSz w:w="16838" w:h="11906" w:orient="landscape"/>
          <w:pgMar w:top="1701" w:right="1418" w:bottom="1701" w:left="1418" w:header="709" w:footer="709" w:gutter="0"/>
          <w:pgBorders w:offsetFrom="page">
            <w:top w:val="single" w:sz="12" w:space="24" w:color="auto"/>
            <w:left w:val="single" w:sz="12" w:space="24" w:color="auto"/>
            <w:bottom w:val="single" w:sz="12" w:space="24" w:color="auto"/>
            <w:right w:val="single" w:sz="12" w:space="24" w:color="auto"/>
          </w:pgBorders>
          <w:cols w:space="708"/>
          <w:docGrid w:linePitch="360"/>
        </w:sectPr>
      </w:pPr>
    </w:p>
    <w:p w14:paraId="22EEA4A9" w14:textId="77777777" w:rsidR="00C522A9" w:rsidRDefault="00C522A9" w:rsidP="00C522A9">
      <w:pPr>
        <w:ind w:left="360"/>
        <w:rPr>
          <w:lang w:val="es-ES_tradnl"/>
        </w:rPr>
      </w:pPr>
    </w:p>
    <w:p w14:paraId="382FB698" w14:textId="77777777" w:rsidR="00C522A9" w:rsidRDefault="00C522A9" w:rsidP="00C522A9">
      <w:pPr>
        <w:numPr>
          <w:ilvl w:val="0"/>
          <w:numId w:val="1"/>
        </w:numPr>
        <w:rPr>
          <w:b/>
          <w:lang w:val="es-ES_tradnl"/>
        </w:rPr>
      </w:pPr>
      <w:r w:rsidRPr="00934528">
        <w:rPr>
          <w:b/>
          <w:lang w:val="es-ES_tradnl"/>
        </w:rPr>
        <w:t>Activos Biológicos</w:t>
      </w:r>
    </w:p>
    <w:p w14:paraId="197CBED6" w14:textId="77777777" w:rsidR="00C522A9" w:rsidRDefault="00C522A9" w:rsidP="00C522A9">
      <w:pPr>
        <w:ind w:left="360"/>
        <w:rPr>
          <w:lang w:val="es-ES_tradnl"/>
        </w:rPr>
      </w:pPr>
      <w:r w:rsidRPr="002A6D47">
        <w:rPr>
          <w:lang w:val="es-ES_tradnl"/>
        </w:rPr>
        <w:t>A continuación se presenta la composición del rubro</w:t>
      </w:r>
      <w:r>
        <w:rPr>
          <w:lang w:val="es-ES_tradnl"/>
        </w:rPr>
        <w:t>:</w:t>
      </w:r>
    </w:p>
    <w:p w14:paraId="61B1D482" w14:textId="77777777" w:rsidR="00B73072" w:rsidRDefault="001A3375" w:rsidP="00B73072">
      <w:pPr>
        <w:ind w:left="360"/>
        <w:rPr>
          <w:b/>
          <w:lang w:val="es-ES_tradnl"/>
        </w:rPr>
      </w:pPr>
      <w:r w:rsidRPr="001A3375">
        <w:rPr>
          <w:noProof/>
          <w:lang w:val="es-PE" w:eastAsia="es-PE"/>
        </w:rPr>
        <w:drawing>
          <wp:inline distT="0" distB="0" distL="0" distR="0" wp14:anchorId="08E32951" wp14:editId="0DB4C5B8">
            <wp:extent cx="4975761" cy="5633382"/>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87775" cy="5646984"/>
                    </a:xfrm>
                    <a:prstGeom prst="rect">
                      <a:avLst/>
                    </a:prstGeom>
                    <a:noFill/>
                    <a:ln>
                      <a:noFill/>
                    </a:ln>
                  </pic:spPr>
                </pic:pic>
              </a:graphicData>
            </a:graphic>
          </wp:inline>
        </w:drawing>
      </w:r>
    </w:p>
    <w:p w14:paraId="7E3264FA" w14:textId="77777777" w:rsidR="0018287D" w:rsidRDefault="0018287D" w:rsidP="00E109E8">
      <w:pPr>
        <w:rPr>
          <w:b/>
          <w:lang w:val="es-ES_tradnl"/>
        </w:rPr>
      </w:pPr>
    </w:p>
    <w:p w14:paraId="6E58BE48" w14:textId="77777777" w:rsidR="00B73072" w:rsidRDefault="00B73072" w:rsidP="00B73072">
      <w:pPr>
        <w:numPr>
          <w:ilvl w:val="0"/>
          <w:numId w:val="1"/>
        </w:numPr>
        <w:rPr>
          <w:b/>
          <w:lang w:val="es-ES_tradnl"/>
        </w:rPr>
      </w:pPr>
      <w:r>
        <w:rPr>
          <w:b/>
          <w:lang w:val="es-ES_tradnl"/>
        </w:rPr>
        <w:t>Cuentas por Pagar Comerciales</w:t>
      </w:r>
    </w:p>
    <w:p w14:paraId="5D88CCE9" w14:textId="77777777" w:rsidR="00B73072" w:rsidRDefault="00B73072" w:rsidP="00B73072">
      <w:pPr>
        <w:ind w:left="360"/>
        <w:rPr>
          <w:lang w:val="es-ES_tradnl"/>
        </w:rPr>
      </w:pPr>
      <w:r w:rsidRPr="002A6D47">
        <w:rPr>
          <w:lang w:val="es-ES_tradnl"/>
        </w:rPr>
        <w:t>A continuación se presenta la composición del rubro</w:t>
      </w:r>
      <w:r>
        <w:rPr>
          <w:lang w:val="es-ES_tradnl"/>
        </w:rPr>
        <w:t>:</w:t>
      </w:r>
    </w:p>
    <w:p w14:paraId="6429F11E" w14:textId="77777777" w:rsidR="00B73072" w:rsidRDefault="00A86673" w:rsidP="00B73072">
      <w:pPr>
        <w:ind w:left="360"/>
        <w:rPr>
          <w:lang w:val="es-ES_tradnl"/>
        </w:rPr>
      </w:pPr>
      <w:r w:rsidRPr="00A86673">
        <w:rPr>
          <w:noProof/>
          <w:lang w:val="es-PE" w:eastAsia="es-PE"/>
        </w:rPr>
        <w:lastRenderedPageBreak/>
        <w:drawing>
          <wp:inline distT="0" distB="0" distL="0" distR="0" wp14:anchorId="6B11EDA5" wp14:editId="29D6CFEC">
            <wp:extent cx="4952010" cy="5034816"/>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58489" cy="5041404"/>
                    </a:xfrm>
                    <a:prstGeom prst="rect">
                      <a:avLst/>
                    </a:prstGeom>
                    <a:noFill/>
                    <a:ln>
                      <a:noFill/>
                    </a:ln>
                  </pic:spPr>
                </pic:pic>
              </a:graphicData>
            </a:graphic>
          </wp:inline>
        </w:drawing>
      </w:r>
    </w:p>
    <w:p w14:paraId="3813EA02" w14:textId="77777777" w:rsidR="00F72358" w:rsidRDefault="00F72358" w:rsidP="00B73072">
      <w:pPr>
        <w:ind w:left="360"/>
        <w:rPr>
          <w:lang w:val="es-ES_tradnl"/>
        </w:rPr>
      </w:pPr>
    </w:p>
    <w:p w14:paraId="6F052DF5" w14:textId="77777777" w:rsidR="00C43052" w:rsidRDefault="00C43052" w:rsidP="00C43052">
      <w:pPr>
        <w:numPr>
          <w:ilvl w:val="0"/>
          <w:numId w:val="1"/>
        </w:numPr>
        <w:rPr>
          <w:b/>
          <w:lang w:val="es-ES_tradnl"/>
        </w:rPr>
      </w:pPr>
      <w:r>
        <w:rPr>
          <w:b/>
          <w:lang w:val="es-ES_tradnl"/>
        </w:rPr>
        <w:t>Otras Cuentas por Pagar</w:t>
      </w:r>
    </w:p>
    <w:p w14:paraId="34C10B0A" w14:textId="77777777" w:rsidR="00C43052" w:rsidRDefault="00C43052" w:rsidP="00C43052">
      <w:pPr>
        <w:ind w:left="360"/>
        <w:rPr>
          <w:lang w:val="es-ES_tradnl"/>
        </w:rPr>
      </w:pPr>
      <w:r w:rsidRPr="002A6D47">
        <w:rPr>
          <w:lang w:val="es-ES_tradnl"/>
        </w:rPr>
        <w:t>A continuación se presenta la composición del rubro</w:t>
      </w:r>
      <w:r>
        <w:rPr>
          <w:lang w:val="es-ES_tradnl"/>
        </w:rPr>
        <w:t>:</w:t>
      </w:r>
    </w:p>
    <w:p w14:paraId="6CD13BFF" w14:textId="77777777" w:rsidR="00C43052" w:rsidRDefault="00C43052" w:rsidP="00EC16A3">
      <w:pPr>
        <w:ind w:left="360"/>
        <w:rPr>
          <w:b/>
          <w:lang w:val="es-ES_tradnl"/>
        </w:rPr>
      </w:pPr>
    </w:p>
    <w:p w14:paraId="31F79CC6" w14:textId="77777777" w:rsidR="00981254" w:rsidRPr="00D72407" w:rsidRDefault="00055137" w:rsidP="00EC16A3">
      <w:pPr>
        <w:ind w:left="360"/>
        <w:rPr>
          <w:b/>
          <w:lang w:val="es-ES_tradnl"/>
        </w:rPr>
      </w:pPr>
      <w:r w:rsidRPr="00055137">
        <w:rPr>
          <w:noProof/>
          <w:lang w:val="es-PE" w:eastAsia="es-PE"/>
        </w:rPr>
        <w:drawing>
          <wp:inline distT="0" distB="0" distL="0" distR="0" wp14:anchorId="30F369AD" wp14:editId="0529DCA1">
            <wp:extent cx="4951730" cy="1407632"/>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67710" cy="1412175"/>
                    </a:xfrm>
                    <a:prstGeom prst="rect">
                      <a:avLst/>
                    </a:prstGeom>
                    <a:noFill/>
                    <a:ln>
                      <a:noFill/>
                    </a:ln>
                  </pic:spPr>
                </pic:pic>
              </a:graphicData>
            </a:graphic>
          </wp:inline>
        </w:drawing>
      </w:r>
    </w:p>
    <w:p w14:paraId="03462A94" w14:textId="77777777" w:rsidR="00FE1237" w:rsidRDefault="00FE1237" w:rsidP="00FE1237">
      <w:pPr>
        <w:ind w:left="360"/>
        <w:rPr>
          <w:b/>
          <w:lang w:val="es-ES_tradnl"/>
        </w:rPr>
      </w:pPr>
    </w:p>
    <w:p w14:paraId="35DC30A8" w14:textId="77777777" w:rsidR="00304E76" w:rsidRDefault="00624E7C" w:rsidP="00304E76">
      <w:pPr>
        <w:ind w:left="360"/>
        <w:rPr>
          <w:b/>
          <w:lang w:val="es-ES_tradnl"/>
        </w:rPr>
      </w:pPr>
      <w:r w:rsidRPr="00624E7C">
        <w:rPr>
          <w:noProof/>
        </w:rPr>
        <w:lastRenderedPageBreak/>
        <w:drawing>
          <wp:inline distT="0" distB="0" distL="0" distR="0" wp14:anchorId="3201CA9B" wp14:editId="09C6660B">
            <wp:extent cx="5000625" cy="6386022"/>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03443" cy="6389620"/>
                    </a:xfrm>
                    <a:prstGeom prst="rect">
                      <a:avLst/>
                    </a:prstGeom>
                    <a:noFill/>
                    <a:ln>
                      <a:noFill/>
                    </a:ln>
                  </pic:spPr>
                </pic:pic>
              </a:graphicData>
            </a:graphic>
          </wp:inline>
        </w:drawing>
      </w:r>
    </w:p>
    <w:p w14:paraId="5B435C0C" w14:textId="77777777" w:rsidR="00304E76" w:rsidRDefault="00304E76" w:rsidP="00304E76">
      <w:pPr>
        <w:ind w:left="360"/>
        <w:rPr>
          <w:b/>
          <w:lang w:val="es-ES_tradnl"/>
        </w:rPr>
      </w:pPr>
    </w:p>
    <w:p w14:paraId="422F1FFC" w14:textId="77777777" w:rsidR="00FA4256" w:rsidRDefault="00FA4256" w:rsidP="00170844">
      <w:pPr>
        <w:pStyle w:val="Prrafodelista"/>
        <w:numPr>
          <w:ilvl w:val="0"/>
          <w:numId w:val="1"/>
        </w:numPr>
        <w:rPr>
          <w:b/>
          <w:lang w:val="es-ES_tradnl"/>
        </w:rPr>
      </w:pPr>
      <w:r>
        <w:rPr>
          <w:b/>
          <w:lang w:val="es-ES_tradnl"/>
        </w:rPr>
        <w:t>Otras cuentas por pagar relacionadas.</w:t>
      </w:r>
    </w:p>
    <w:p w14:paraId="24EAE868" w14:textId="77777777" w:rsidR="00FA4256" w:rsidRPr="00AE0B37" w:rsidRDefault="00FA4256" w:rsidP="00FA4256">
      <w:pPr>
        <w:pStyle w:val="Prrafodelista"/>
        <w:ind w:left="360"/>
        <w:rPr>
          <w:lang w:val="es-ES_tradnl"/>
        </w:rPr>
      </w:pPr>
      <w:r w:rsidRPr="00AE0B37">
        <w:rPr>
          <w:lang w:val="es-ES_tradnl"/>
        </w:rPr>
        <w:t>A continuación se presenta la composición del rubro:</w:t>
      </w:r>
    </w:p>
    <w:p w14:paraId="62E299CC" w14:textId="77777777" w:rsidR="00FA4256" w:rsidRDefault="00B44AF9" w:rsidP="00FA4256">
      <w:pPr>
        <w:pStyle w:val="Prrafodelista"/>
        <w:ind w:left="360"/>
        <w:rPr>
          <w:b/>
          <w:lang w:val="es-ES_tradnl"/>
        </w:rPr>
      </w:pPr>
      <w:r w:rsidRPr="00B44AF9">
        <w:rPr>
          <w:noProof/>
          <w:lang w:val="es-PE" w:eastAsia="es-PE"/>
        </w:rPr>
        <w:drawing>
          <wp:inline distT="0" distB="0" distL="0" distR="0" wp14:anchorId="1B455D49" wp14:editId="4F187037">
            <wp:extent cx="4928235" cy="1541092"/>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64186" cy="1552334"/>
                    </a:xfrm>
                    <a:prstGeom prst="rect">
                      <a:avLst/>
                    </a:prstGeom>
                    <a:noFill/>
                    <a:ln>
                      <a:noFill/>
                    </a:ln>
                  </pic:spPr>
                </pic:pic>
              </a:graphicData>
            </a:graphic>
          </wp:inline>
        </w:drawing>
      </w:r>
    </w:p>
    <w:p w14:paraId="2A3313E8" w14:textId="77777777" w:rsidR="00FA4256" w:rsidRDefault="00FA4256" w:rsidP="00FA4256">
      <w:pPr>
        <w:pStyle w:val="Prrafodelista"/>
        <w:ind w:left="360"/>
        <w:rPr>
          <w:b/>
          <w:lang w:val="es-ES_tradnl"/>
        </w:rPr>
      </w:pPr>
    </w:p>
    <w:p w14:paraId="048F7B3C" w14:textId="77777777" w:rsidR="00064B73" w:rsidRPr="00170844" w:rsidRDefault="00170844" w:rsidP="00170844">
      <w:pPr>
        <w:pStyle w:val="Prrafodelista"/>
        <w:numPr>
          <w:ilvl w:val="0"/>
          <w:numId w:val="1"/>
        </w:numPr>
        <w:rPr>
          <w:b/>
          <w:lang w:val="es-ES_tradnl"/>
        </w:rPr>
      </w:pPr>
      <w:r>
        <w:rPr>
          <w:b/>
          <w:lang w:val="es-ES_tradnl"/>
        </w:rPr>
        <w:lastRenderedPageBreak/>
        <w:t xml:space="preserve">Capital  </w:t>
      </w:r>
    </w:p>
    <w:p w14:paraId="0F775902" w14:textId="77777777" w:rsidR="00AE0B37" w:rsidRPr="00AE0B37" w:rsidRDefault="00AE0B37" w:rsidP="00FA4256">
      <w:pPr>
        <w:pStyle w:val="Prrafodelista"/>
        <w:ind w:left="360"/>
        <w:rPr>
          <w:lang w:val="es-ES_tradnl"/>
        </w:rPr>
      </w:pPr>
      <w:r w:rsidRPr="00AE0B37">
        <w:rPr>
          <w:lang w:val="es-ES_tradnl"/>
        </w:rPr>
        <w:t>A continuación se presenta la composición del rubro:</w:t>
      </w:r>
    </w:p>
    <w:p w14:paraId="709E5BA5" w14:textId="77777777" w:rsidR="00304E76" w:rsidRDefault="0067323F" w:rsidP="00304E76">
      <w:pPr>
        <w:ind w:left="360"/>
        <w:rPr>
          <w:b/>
          <w:lang w:val="es-ES_tradnl"/>
        </w:rPr>
      </w:pPr>
      <w:r w:rsidRPr="0067323F">
        <w:rPr>
          <w:noProof/>
          <w:lang w:val="es-PE" w:eastAsia="es-PE"/>
        </w:rPr>
        <w:drawing>
          <wp:inline distT="0" distB="0" distL="0" distR="0" wp14:anchorId="7795DEBF" wp14:editId="4B8F2D63">
            <wp:extent cx="4928259" cy="1821380"/>
            <wp:effectExtent l="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49737" cy="1829318"/>
                    </a:xfrm>
                    <a:prstGeom prst="rect">
                      <a:avLst/>
                    </a:prstGeom>
                    <a:noFill/>
                    <a:ln>
                      <a:noFill/>
                    </a:ln>
                  </pic:spPr>
                </pic:pic>
              </a:graphicData>
            </a:graphic>
          </wp:inline>
        </w:drawing>
      </w:r>
    </w:p>
    <w:p w14:paraId="062EB272" w14:textId="77777777" w:rsidR="00304E76" w:rsidRDefault="00304E76" w:rsidP="00304E76">
      <w:pPr>
        <w:ind w:left="360"/>
        <w:rPr>
          <w:b/>
          <w:lang w:val="es-ES_tradnl"/>
        </w:rPr>
      </w:pPr>
    </w:p>
    <w:p w14:paraId="4880694C" w14:textId="77777777" w:rsidR="00304E76" w:rsidRDefault="00B11B5A" w:rsidP="00304E76">
      <w:pPr>
        <w:ind w:left="360"/>
        <w:rPr>
          <w:b/>
          <w:lang w:val="es-ES_tradnl"/>
        </w:rPr>
      </w:pPr>
      <w:r w:rsidRPr="00B11B5A">
        <w:rPr>
          <w:noProof/>
          <w:lang w:val="es-PE" w:eastAsia="es-PE"/>
        </w:rPr>
        <w:drawing>
          <wp:inline distT="0" distB="0" distL="0" distR="0" wp14:anchorId="4ECD0D4D" wp14:editId="2B8410C0">
            <wp:extent cx="4987636" cy="1267983"/>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20428" cy="1276319"/>
                    </a:xfrm>
                    <a:prstGeom prst="rect">
                      <a:avLst/>
                    </a:prstGeom>
                    <a:noFill/>
                    <a:ln>
                      <a:noFill/>
                    </a:ln>
                  </pic:spPr>
                </pic:pic>
              </a:graphicData>
            </a:graphic>
          </wp:inline>
        </w:drawing>
      </w:r>
    </w:p>
    <w:p w14:paraId="0154770F" w14:textId="77777777" w:rsidR="007133BB" w:rsidRDefault="007133BB" w:rsidP="00BB5009">
      <w:pPr>
        <w:rPr>
          <w:b/>
          <w:lang w:val="es-ES_tradnl"/>
        </w:rPr>
      </w:pPr>
    </w:p>
    <w:p w14:paraId="206823E3" w14:textId="77777777" w:rsidR="00B54E51" w:rsidRDefault="00B54E51" w:rsidP="00361380">
      <w:pPr>
        <w:ind w:left="360"/>
        <w:rPr>
          <w:b/>
          <w:lang w:val="es-ES_tradnl"/>
        </w:rPr>
      </w:pPr>
    </w:p>
    <w:p w14:paraId="56358019" w14:textId="77777777" w:rsidR="009A1975" w:rsidRDefault="009A1975" w:rsidP="009A1975">
      <w:pPr>
        <w:numPr>
          <w:ilvl w:val="0"/>
          <w:numId w:val="1"/>
        </w:numPr>
        <w:rPr>
          <w:b/>
          <w:lang w:val="es-ES_tradnl"/>
        </w:rPr>
      </w:pPr>
      <w:r>
        <w:rPr>
          <w:b/>
          <w:lang w:val="es-ES_tradnl"/>
        </w:rPr>
        <w:t>Gasto de Administración</w:t>
      </w:r>
    </w:p>
    <w:p w14:paraId="5D80331B" w14:textId="77777777" w:rsidR="009A1975" w:rsidRDefault="009A1975" w:rsidP="009A1975">
      <w:pPr>
        <w:ind w:left="360"/>
        <w:rPr>
          <w:lang w:val="es-ES_tradnl"/>
        </w:rPr>
      </w:pPr>
      <w:r w:rsidRPr="002A6D47">
        <w:rPr>
          <w:lang w:val="es-ES_tradnl"/>
        </w:rPr>
        <w:t>A continuación se presenta la composición del rubro</w:t>
      </w:r>
      <w:r>
        <w:rPr>
          <w:lang w:val="es-ES_tradnl"/>
        </w:rPr>
        <w:t>:</w:t>
      </w:r>
    </w:p>
    <w:p w14:paraId="1A358A3F" w14:textId="77777777" w:rsidR="007133BB" w:rsidRDefault="007133BB" w:rsidP="00361380">
      <w:pPr>
        <w:ind w:left="360"/>
        <w:rPr>
          <w:b/>
          <w:lang w:val="es-ES_tradnl"/>
        </w:rPr>
      </w:pPr>
    </w:p>
    <w:p w14:paraId="13055AE5" w14:textId="77777777" w:rsidR="009A1975" w:rsidRDefault="00BB5009" w:rsidP="00361380">
      <w:pPr>
        <w:ind w:left="360"/>
        <w:rPr>
          <w:b/>
          <w:lang w:val="es-ES_tradnl"/>
        </w:rPr>
      </w:pPr>
      <w:r w:rsidRPr="00BB5009">
        <w:rPr>
          <w:noProof/>
          <w:lang w:val="es-PE" w:eastAsia="es-PE"/>
        </w:rPr>
        <w:drawing>
          <wp:inline distT="0" distB="0" distL="0" distR="0" wp14:anchorId="04835E0F" wp14:editId="3EBC23CA">
            <wp:extent cx="4927727" cy="566420"/>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6">
                      <a:extLst>
                        <a:ext uri="{28A0092B-C50C-407E-A947-70E740481C1C}">
                          <a14:useLocalDpi xmlns:a14="http://schemas.microsoft.com/office/drawing/2010/main" val="0"/>
                        </a:ext>
                      </a:extLst>
                    </a:blip>
                    <a:srcRect t="47591"/>
                    <a:stretch/>
                  </pic:blipFill>
                  <pic:spPr bwMode="auto">
                    <a:xfrm>
                      <a:off x="0" y="0"/>
                      <a:ext cx="4946206" cy="568544"/>
                    </a:xfrm>
                    <a:prstGeom prst="rect">
                      <a:avLst/>
                    </a:prstGeom>
                    <a:noFill/>
                    <a:ln>
                      <a:noFill/>
                    </a:ln>
                    <a:extLst>
                      <a:ext uri="{53640926-AAD7-44D8-BBD7-CCE9431645EC}">
                        <a14:shadowObscured xmlns:a14="http://schemas.microsoft.com/office/drawing/2010/main"/>
                      </a:ext>
                    </a:extLst>
                  </pic:spPr>
                </pic:pic>
              </a:graphicData>
            </a:graphic>
          </wp:inline>
        </w:drawing>
      </w:r>
    </w:p>
    <w:p w14:paraId="4F7CCC05" w14:textId="77777777" w:rsidR="001D24FE" w:rsidRDefault="001D24FE" w:rsidP="001D24FE">
      <w:pPr>
        <w:ind w:left="360"/>
        <w:rPr>
          <w:b/>
          <w:lang w:val="es-ES_tradnl"/>
        </w:rPr>
      </w:pPr>
    </w:p>
    <w:p w14:paraId="01ABCAF0" w14:textId="77777777" w:rsidR="009A1975" w:rsidRDefault="009A1975" w:rsidP="009A1975">
      <w:pPr>
        <w:numPr>
          <w:ilvl w:val="0"/>
          <w:numId w:val="1"/>
        </w:numPr>
        <w:rPr>
          <w:b/>
          <w:lang w:val="es-ES_tradnl"/>
        </w:rPr>
      </w:pPr>
      <w:r>
        <w:rPr>
          <w:b/>
          <w:lang w:val="es-ES_tradnl"/>
        </w:rPr>
        <w:t xml:space="preserve">Ingresos </w:t>
      </w:r>
      <w:r w:rsidR="00556504">
        <w:rPr>
          <w:b/>
          <w:lang w:val="es-ES_tradnl"/>
        </w:rPr>
        <w:t>financieros</w:t>
      </w:r>
    </w:p>
    <w:p w14:paraId="36951AFA" w14:textId="77777777" w:rsidR="009A1975" w:rsidRDefault="009A1975" w:rsidP="009A1975">
      <w:pPr>
        <w:ind w:left="360"/>
        <w:rPr>
          <w:lang w:val="es-ES_tradnl"/>
        </w:rPr>
      </w:pPr>
      <w:r w:rsidRPr="002A6D47">
        <w:rPr>
          <w:lang w:val="es-ES_tradnl"/>
        </w:rPr>
        <w:t>A continuación se presenta la composición del rubro</w:t>
      </w:r>
      <w:r>
        <w:rPr>
          <w:lang w:val="es-ES_tradnl"/>
        </w:rPr>
        <w:t>:</w:t>
      </w:r>
    </w:p>
    <w:p w14:paraId="1138AEBC" w14:textId="77777777" w:rsidR="009A1975" w:rsidRDefault="009A1975" w:rsidP="009A1975">
      <w:pPr>
        <w:ind w:left="360"/>
        <w:rPr>
          <w:lang w:val="es-ES_tradnl"/>
        </w:rPr>
      </w:pPr>
    </w:p>
    <w:p w14:paraId="46941878" w14:textId="77777777" w:rsidR="009A1975" w:rsidRDefault="00556504" w:rsidP="00361380">
      <w:pPr>
        <w:ind w:left="360"/>
        <w:rPr>
          <w:b/>
          <w:lang w:val="es-ES_tradnl"/>
        </w:rPr>
      </w:pPr>
      <w:r w:rsidRPr="00556504">
        <w:rPr>
          <w:noProof/>
          <w:lang w:val="es-PE" w:eastAsia="es-PE"/>
        </w:rPr>
        <w:drawing>
          <wp:inline distT="0" distB="0" distL="0" distR="0" wp14:anchorId="52B5DB04" wp14:editId="25A0121B">
            <wp:extent cx="4928235" cy="693559"/>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04758" cy="704328"/>
                    </a:xfrm>
                    <a:prstGeom prst="rect">
                      <a:avLst/>
                    </a:prstGeom>
                    <a:noFill/>
                    <a:ln>
                      <a:noFill/>
                    </a:ln>
                  </pic:spPr>
                </pic:pic>
              </a:graphicData>
            </a:graphic>
          </wp:inline>
        </w:drawing>
      </w:r>
    </w:p>
    <w:p w14:paraId="3A7B99F2" w14:textId="77777777" w:rsidR="00391BBA" w:rsidRDefault="00391BBA" w:rsidP="00361380">
      <w:pPr>
        <w:ind w:left="360"/>
        <w:rPr>
          <w:b/>
          <w:lang w:val="es-ES_tradnl"/>
        </w:rPr>
      </w:pPr>
    </w:p>
    <w:p w14:paraId="32CDB766" w14:textId="77777777" w:rsidR="00556504" w:rsidRDefault="00556504" w:rsidP="00556504">
      <w:pPr>
        <w:ind w:left="360"/>
        <w:rPr>
          <w:b/>
          <w:lang w:val="es-ES_tradnl"/>
        </w:rPr>
      </w:pPr>
    </w:p>
    <w:p w14:paraId="19019FC5" w14:textId="77777777" w:rsidR="00556504" w:rsidRDefault="00556504" w:rsidP="00556504">
      <w:pPr>
        <w:numPr>
          <w:ilvl w:val="0"/>
          <w:numId w:val="1"/>
        </w:numPr>
        <w:rPr>
          <w:b/>
          <w:lang w:val="es-ES_tradnl"/>
        </w:rPr>
      </w:pPr>
      <w:r>
        <w:rPr>
          <w:b/>
          <w:lang w:val="es-ES_tradnl"/>
        </w:rPr>
        <w:t>Gastos financieros</w:t>
      </w:r>
    </w:p>
    <w:p w14:paraId="6E5B08A1" w14:textId="77777777" w:rsidR="00556504" w:rsidRDefault="00556504" w:rsidP="00556504">
      <w:pPr>
        <w:ind w:left="360"/>
        <w:rPr>
          <w:lang w:val="es-ES_tradnl"/>
        </w:rPr>
      </w:pPr>
      <w:r w:rsidRPr="002A6D47">
        <w:rPr>
          <w:lang w:val="es-ES_tradnl"/>
        </w:rPr>
        <w:t>A continuación se presenta la composición del rubro</w:t>
      </w:r>
      <w:r>
        <w:rPr>
          <w:lang w:val="es-ES_tradnl"/>
        </w:rPr>
        <w:t>:</w:t>
      </w:r>
    </w:p>
    <w:p w14:paraId="3566EDF1" w14:textId="77777777" w:rsidR="002B1E38" w:rsidRDefault="002B1E38" w:rsidP="002B1E38">
      <w:pPr>
        <w:ind w:left="360"/>
        <w:rPr>
          <w:lang w:val="es-ES_tradnl"/>
        </w:rPr>
      </w:pPr>
    </w:p>
    <w:p w14:paraId="48C30E4B" w14:textId="77777777" w:rsidR="008900BF" w:rsidRDefault="009D1E21" w:rsidP="00361380">
      <w:pPr>
        <w:ind w:left="360"/>
        <w:rPr>
          <w:b/>
          <w:lang w:val="es-ES_tradnl"/>
        </w:rPr>
      </w:pPr>
      <w:r w:rsidRPr="009D1E21">
        <w:rPr>
          <w:noProof/>
          <w:lang w:val="es-PE" w:eastAsia="es-PE"/>
        </w:rPr>
        <w:drawing>
          <wp:inline distT="0" distB="0" distL="0" distR="0" wp14:anchorId="08E34DA2" wp14:editId="1325FFB2">
            <wp:extent cx="4856956" cy="938150"/>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94873" cy="945474"/>
                    </a:xfrm>
                    <a:prstGeom prst="rect">
                      <a:avLst/>
                    </a:prstGeom>
                    <a:noFill/>
                    <a:ln>
                      <a:noFill/>
                    </a:ln>
                  </pic:spPr>
                </pic:pic>
              </a:graphicData>
            </a:graphic>
          </wp:inline>
        </w:drawing>
      </w:r>
    </w:p>
    <w:p w14:paraId="7E08219E" w14:textId="77777777" w:rsidR="008900BF" w:rsidRDefault="00E31277" w:rsidP="00361380">
      <w:pPr>
        <w:ind w:left="360"/>
        <w:rPr>
          <w:b/>
          <w:lang w:val="es-ES_tradnl"/>
        </w:rPr>
      </w:pPr>
      <w:r w:rsidRPr="00E31277">
        <w:rPr>
          <w:noProof/>
          <w:lang w:val="es-PE" w:eastAsia="es-PE"/>
        </w:rPr>
        <w:lastRenderedPageBreak/>
        <w:drawing>
          <wp:inline distT="0" distB="0" distL="0" distR="0" wp14:anchorId="33CEF9DA" wp14:editId="2653DDCA">
            <wp:extent cx="4856480" cy="810972"/>
            <wp:effectExtent l="0" t="0" r="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80083" cy="814913"/>
                    </a:xfrm>
                    <a:prstGeom prst="rect">
                      <a:avLst/>
                    </a:prstGeom>
                    <a:noFill/>
                    <a:ln>
                      <a:noFill/>
                    </a:ln>
                  </pic:spPr>
                </pic:pic>
              </a:graphicData>
            </a:graphic>
          </wp:inline>
        </w:drawing>
      </w:r>
    </w:p>
    <w:p w14:paraId="18FEAA74" w14:textId="77777777" w:rsidR="008900BF" w:rsidRDefault="008900BF" w:rsidP="00361380">
      <w:pPr>
        <w:ind w:left="360"/>
        <w:rPr>
          <w:b/>
          <w:lang w:val="es-ES_tradnl"/>
        </w:rPr>
      </w:pPr>
    </w:p>
    <w:p w14:paraId="7CDDE7F3" w14:textId="77777777" w:rsidR="00F92C2D" w:rsidRDefault="00F92C2D" w:rsidP="00F92C2D">
      <w:pPr>
        <w:numPr>
          <w:ilvl w:val="0"/>
          <w:numId w:val="1"/>
        </w:numPr>
        <w:rPr>
          <w:b/>
          <w:lang w:val="es-ES_tradnl"/>
        </w:rPr>
      </w:pPr>
      <w:r>
        <w:rPr>
          <w:b/>
          <w:lang w:val="es-ES_tradnl"/>
        </w:rPr>
        <w:t>Otros Gastos Operativos</w:t>
      </w:r>
    </w:p>
    <w:p w14:paraId="68183DE0" w14:textId="77777777" w:rsidR="00F92C2D" w:rsidRDefault="00F92C2D" w:rsidP="00F92C2D">
      <w:pPr>
        <w:ind w:left="360"/>
        <w:rPr>
          <w:lang w:val="es-ES_tradnl"/>
        </w:rPr>
      </w:pPr>
      <w:r w:rsidRPr="002A6D47">
        <w:rPr>
          <w:lang w:val="es-ES_tradnl"/>
        </w:rPr>
        <w:t>A continuación se presenta la composición del rubro</w:t>
      </w:r>
      <w:r>
        <w:rPr>
          <w:lang w:val="es-ES_tradnl"/>
        </w:rPr>
        <w:t>:</w:t>
      </w:r>
    </w:p>
    <w:p w14:paraId="050AAA19" w14:textId="77777777" w:rsidR="008900BF" w:rsidRDefault="008900BF" w:rsidP="00361380">
      <w:pPr>
        <w:ind w:left="360"/>
        <w:rPr>
          <w:b/>
          <w:lang w:val="es-ES_tradnl"/>
        </w:rPr>
      </w:pPr>
    </w:p>
    <w:p w14:paraId="052C2DE5" w14:textId="77777777" w:rsidR="008900BF" w:rsidRDefault="00E31277" w:rsidP="00361380">
      <w:pPr>
        <w:ind w:left="360"/>
        <w:rPr>
          <w:b/>
          <w:lang w:val="es-ES_tradnl"/>
        </w:rPr>
      </w:pPr>
      <w:r w:rsidRPr="00E31277">
        <w:rPr>
          <w:noProof/>
          <w:lang w:val="es-PE" w:eastAsia="es-PE"/>
        </w:rPr>
        <w:drawing>
          <wp:inline distT="0" distB="0" distL="0" distR="0" wp14:anchorId="7A704DB2" wp14:editId="41619229">
            <wp:extent cx="4856480" cy="659658"/>
            <wp:effectExtent l="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11650" cy="680735"/>
                    </a:xfrm>
                    <a:prstGeom prst="rect">
                      <a:avLst/>
                    </a:prstGeom>
                    <a:noFill/>
                    <a:ln>
                      <a:noFill/>
                    </a:ln>
                  </pic:spPr>
                </pic:pic>
              </a:graphicData>
            </a:graphic>
          </wp:inline>
        </w:drawing>
      </w:r>
    </w:p>
    <w:p w14:paraId="0AE94F22" w14:textId="77777777" w:rsidR="008900BF" w:rsidRDefault="008900BF" w:rsidP="00361380">
      <w:pPr>
        <w:ind w:left="360"/>
        <w:rPr>
          <w:b/>
          <w:lang w:val="es-ES_tradnl"/>
        </w:rPr>
      </w:pPr>
    </w:p>
    <w:sectPr w:rsidR="008900BF" w:rsidSect="00B73072">
      <w:pgSz w:w="11906" w:h="16838"/>
      <w:pgMar w:top="1418" w:right="1701" w:bottom="1418" w:left="1701" w:header="709" w:footer="709"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3C1B6" w14:textId="77777777" w:rsidR="004907BA" w:rsidRDefault="004907BA" w:rsidP="00CB0C69">
      <w:r>
        <w:separator/>
      </w:r>
    </w:p>
  </w:endnote>
  <w:endnote w:type="continuationSeparator" w:id="0">
    <w:p w14:paraId="19D16A76" w14:textId="77777777" w:rsidR="004907BA" w:rsidRDefault="004907BA" w:rsidP="00CB0C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7AC71" w14:textId="77777777" w:rsidR="004907BA" w:rsidRDefault="004907BA" w:rsidP="00CB0C69">
      <w:r>
        <w:separator/>
      </w:r>
    </w:p>
  </w:footnote>
  <w:footnote w:type="continuationSeparator" w:id="0">
    <w:p w14:paraId="41E08F39" w14:textId="77777777" w:rsidR="004907BA" w:rsidRDefault="004907BA" w:rsidP="00CB0C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367"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7628"/>
    </w:tblGrid>
    <w:tr w:rsidR="00F421EC" w14:paraId="40AB5EE7" w14:textId="77777777" w:rsidTr="00F421EC">
      <w:trPr>
        <w:trHeight w:val="288"/>
      </w:trPr>
      <w:tc>
        <w:tcPr>
          <w:tcW w:w="7629" w:type="dxa"/>
        </w:tcPr>
        <w:p w14:paraId="36CF613F" w14:textId="77777777" w:rsidR="00F421EC" w:rsidRPr="00CB0C69" w:rsidRDefault="00F421EC">
          <w:pPr>
            <w:pStyle w:val="Encabezado"/>
            <w:jc w:val="right"/>
            <w:rPr>
              <w:rFonts w:asciiTheme="majorHAnsi" w:eastAsiaTheme="majorEastAsia" w:hAnsiTheme="majorHAnsi" w:cstheme="majorBidi"/>
              <w:sz w:val="36"/>
              <w:szCs w:val="36"/>
              <w:lang w:val="es-ES"/>
            </w:rPr>
          </w:pPr>
        </w:p>
      </w:tc>
    </w:tr>
  </w:tbl>
  <w:p w14:paraId="09649538" w14:textId="77777777" w:rsidR="0060327E" w:rsidRDefault="0060327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D40A5"/>
    <w:multiLevelType w:val="hybridMultilevel"/>
    <w:tmpl w:val="ABB0EDD0"/>
    <w:lvl w:ilvl="0" w:tplc="0EC4B900">
      <w:numFmt w:val="bullet"/>
      <w:lvlText w:val="-"/>
      <w:lvlJc w:val="left"/>
      <w:pPr>
        <w:ind w:left="720" w:hanging="360"/>
      </w:pPr>
      <w:rPr>
        <w:rFonts w:ascii="Times New Roman" w:eastAsia="Times New Roman"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3A5D45F1"/>
    <w:multiLevelType w:val="hybridMultilevel"/>
    <w:tmpl w:val="5E14B478"/>
    <w:lvl w:ilvl="0" w:tplc="343EB846">
      <w:start w:val="1"/>
      <w:numFmt w:val="lowerRoman"/>
      <w:lvlText w:val="(%1.)"/>
      <w:lvlJc w:val="right"/>
      <w:pPr>
        <w:tabs>
          <w:tab w:val="num" w:pos="1440"/>
        </w:tabs>
        <w:ind w:left="1440" w:hanging="360"/>
      </w:pPr>
      <w:rPr>
        <w:rFont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640D2543"/>
    <w:multiLevelType w:val="hybridMultilevel"/>
    <w:tmpl w:val="F6F83D8E"/>
    <w:lvl w:ilvl="0" w:tplc="0409000F">
      <w:start w:val="1"/>
      <w:numFmt w:val="decimal"/>
      <w:lvlText w:val="%1."/>
      <w:lvlJc w:val="left"/>
      <w:pPr>
        <w:tabs>
          <w:tab w:val="num" w:pos="360"/>
        </w:tabs>
        <w:ind w:left="360" w:hanging="360"/>
      </w:pPr>
      <w:rPr>
        <w:rFonts w:hint="default"/>
      </w:rPr>
    </w:lvl>
    <w:lvl w:ilvl="1" w:tplc="62E2DB00">
      <w:start w:val="1"/>
      <w:numFmt w:val="lowerLetter"/>
      <w:lvlText w:val="%2)"/>
      <w:lvlJc w:val="left"/>
      <w:pPr>
        <w:tabs>
          <w:tab w:val="num" w:pos="540"/>
        </w:tabs>
        <w:ind w:left="540" w:hanging="360"/>
      </w:pPr>
      <w:rPr>
        <w:rFonts w:hint="default"/>
      </w:rPr>
    </w:lvl>
    <w:lvl w:ilvl="2" w:tplc="C61EE1E6">
      <w:start w:val="1"/>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78174349">
    <w:abstractNumId w:val="2"/>
  </w:num>
  <w:num w:numId="2" w16cid:durableId="337582162">
    <w:abstractNumId w:val="1"/>
  </w:num>
  <w:num w:numId="3" w16cid:durableId="1670674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B0C69"/>
    <w:rsid w:val="00010356"/>
    <w:rsid w:val="0002439F"/>
    <w:rsid w:val="00055137"/>
    <w:rsid w:val="00064B73"/>
    <w:rsid w:val="00077991"/>
    <w:rsid w:val="0008090F"/>
    <w:rsid w:val="00087BE1"/>
    <w:rsid w:val="00090889"/>
    <w:rsid w:val="00090FC7"/>
    <w:rsid w:val="000B2F1F"/>
    <w:rsid w:val="000E19C7"/>
    <w:rsid w:val="000F11CD"/>
    <w:rsid w:val="00110B8A"/>
    <w:rsid w:val="00111EE3"/>
    <w:rsid w:val="00136441"/>
    <w:rsid w:val="001555CD"/>
    <w:rsid w:val="00170844"/>
    <w:rsid w:val="0018287D"/>
    <w:rsid w:val="00191BCD"/>
    <w:rsid w:val="001A2D10"/>
    <w:rsid w:val="001A3375"/>
    <w:rsid w:val="001B3EC4"/>
    <w:rsid w:val="001C0BAC"/>
    <w:rsid w:val="001D24FE"/>
    <w:rsid w:val="001D2B19"/>
    <w:rsid w:val="001D597D"/>
    <w:rsid w:val="00200428"/>
    <w:rsid w:val="00230722"/>
    <w:rsid w:val="00230B44"/>
    <w:rsid w:val="00232E61"/>
    <w:rsid w:val="00242436"/>
    <w:rsid w:val="002608FA"/>
    <w:rsid w:val="00281A45"/>
    <w:rsid w:val="00286B40"/>
    <w:rsid w:val="00296022"/>
    <w:rsid w:val="002A17A4"/>
    <w:rsid w:val="002B06D5"/>
    <w:rsid w:val="002B1E38"/>
    <w:rsid w:val="002E1C65"/>
    <w:rsid w:val="00304E76"/>
    <w:rsid w:val="00331860"/>
    <w:rsid w:val="003473F2"/>
    <w:rsid w:val="00361380"/>
    <w:rsid w:val="00370E51"/>
    <w:rsid w:val="003723E4"/>
    <w:rsid w:val="003740F1"/>
    <w:rsid w:val="0038498E"/>
    <w:rsid w:val="00391BBA"/>
    <w:rsid w:val="00391DA8"/>
    <w:rsid w:val="003C0193"/>
    <w:rsid w:val="003C13D8"/>
    <w:rsid w:val="003C30A6"/>
    <w:rsid w:val="003D3593"/>
    <w:rsid w:val="003D5146"/>
    <w:rsid w:val="003E49AF"/>
    <w:rsid w:val="003F16CD"/>
    <w:rsid w:val="004176B8"/>
    <w:rsid w:val="00432608"/>
    <w:rsid w:val="00457A93"/>
    <w:rsid w:val="004625E1"/>
    <w:rsid w:val="0049006D"/>
    <w:rsid w:val="004907BA"/>
    <w:rsid w:val="004B6E87"/>
    <w:rsid w:val="004C1FC6"/>
    <w:rsid w:val="004C52A4"/>
    <w:rsid w:val="004C5D8E"/>
    <w:rsid w:val="004D2729"/>
    <w:rsid w:val="004F1D14"/>
    <w:rsid w:val="004F4663"/>
    <w:rsid w:val="0050337F"/>
    <w:rsid w:val="005160EA"/>
    <w:rsid w:val="00524DFE"/>
    <w:rsid w:val="00541651"/>
    <w:rsid w:val="00547F79"/>
    <w:rsid w:val="00550FC5"/>
    <w:rsid w:val="00556262"/>
    <w:rsid w:val="00556504"/>
    <w:rsid w:val="00564F0B"/>
    <w:rsid w:val="0057357B"/>
    <w:rsid w:val="00590856"/>
    <w:rsid w:val="005A4C66"/>
    <w:rsid w:val="005E54F0"/>
    <w:rsid w:val="0060327E"/>
    <w:rsid w:val="00607927"/>
    <w:rsid w:val="00617A95"/>
    <w:rsid w:val="00624E7C"/>
    <w:rsid w:val="0063266A"/>
    <w:rsid w:val="00642600"/>
    <w:rsid w:val="00647016"/>
    <w:rsid w:val="00661F7E"/>
    <w:rsid w:val="0067323F"/>
    <w:rsid w:val="00675722"/>
    <w:rsid w:val="0068436E"/>
    <w:rsid w:val="00691AD5"/>
    <w:rsid w:val="006A715D"/>
    <w:rsid w:val="006B4372"/>
    <w:rsid w:val="006C2CD9"/>
    <w:rsid w:val="006D653D"/>
    <w:rsid w:val="006E2BFA"/>
    <w:rsid w:val="006F292F"/>
    <w:rsid w:val="0070696B"/>
    <w:rsid w:val="007101D4"/>
    <w:rsid w:val="007133BB"/>
    <w:rsid w:val="007155EA"/>
    <w:rsid w:val="00726A31"/>
    <w:rsid w:val="007606D1"/>
    <w:rsid w:val="0079746C"/>
    <w:rsid w:val="007A04FC"/>
    <w:rsid w:val="007A4D10"/>
    <w:rsid w:val="007A5337"/>
    <w:rsid w:val="007A6713"/>
    <w:rsid w:val="007A6C85"/>
    <w:rsid w:val="007C7249"/>
    <w:rsid w:val="007D2B22"/>
    <w:rsid w:val="007F3E53"/>
    <w:rsid w:val="007F49FE"/>
    <w:rsid w:val="00803844"/>
    <w:rsid w:val="0082011D"/>
    <w:rsid w:val="00844A29"/>
    <w:rsid w:val="008818B0"/>
    <w:rsid w:val="008900BF"/>
    <w:rsid w:val="008973ED"/>
    <w:rsid w:val="008A42F9"/>
    <w:rsid w:val="008A47D6"/>
    <w:rsid w:val="008E7579"/>
    <w:rsid w:val="009175CD"/>
    <w:rsid w:val="00934528"/>
    <w:rsid w:val="00972E42"/>
    <w:rsid w:val="009737C2"/>
    <w:rsid w:val="00974714"/>
    <w:rsid w:val="00981254"/>
    <w:rsid w:val="00997372"/>
    <w:rsid w:val="009A0B81"/>
    <w:rsid w:val="009A1975"/>
    <w:rsid w:val="009B10B5"/>
    <w:rsid w:val="009B4615"/>
    <w:rsid w:val="009D1E21"/>
    <w:rsid w:val="009D3B24"/>
    <w:rsid w:val="009D7C39"/>
    <w:rsid w:val="00A31484"/>
    <w:rsid w:val="00A53BE7"/>
    <w:rsid w:val="00A60A3E"/>
    <w:rsid w:val="00A643E4"/>
    <w:rsid w:val="00A70F36"/>
    <w:rsid w:val="00A86673"/>
    <w:rsid w:val="00A9453E"/>
    <w:rsid w:val="00AA3027"/>
    <w:rsid w:val="00AB3E1B"/>
    <w:rsid w:val="00AB5C50"/>
    <w:rsid w:val="00AD0C4C"/>
    <w:rsid w:val="00AD1A7B"/>
    <w:rsid w:val="00AD7E56"/>
    <w:rsid w:val="00AE0B37"/>
    <w:rsid w:val="00AF1BF7"/>
    <w:rsid w:val="00B11B5A"/>
    <w:rsid w:val="00B1589D"/>
    <w:rsid w:val="00B24509"/>
    <w:rsid w:val="00B32BD9"/>
    <w:rsid w:val="00B4145D"/>
    <w:rsid w:val="00B44AF9"/>
    <w:rsid w:val="00B44C23"/>
    <w:rsid w:val="00B54E51"/>
    <w:rsid w:val="00B637D2"/>
    <w:rsid w:val="00B73072"/>
    <w:rsid w:val="00B753B9"/>
    <w:rsid w:val="00BB02B5"/>
    <w:rsid w:val="00BB0941"/>
    <w:rsid w:val="00BB4441"/>
    <w:rsid w:val="00BB5009"/>
    <w:rsid w:val="00BB70EC"/>
    <w:rsid w:val="00BE0FB5"/>
    <w:rsid w:val="00C02D43"/>
    <w:rsid w:val="00C177D6"/>
    <w:rsid w:val="00C22826"/>
    <w:rsid w:val="00C25D70"/>
    <w:rsid w:val="00C36B53"/>
    <w:rsid w:val="00C401D9"/>
    <w:rsid w:val="00C43052"/>
    <w:rsid w:val="00C522A9"/>
    <w:rsid w:val="00C910C9"/>
    <w:rsid w:val="00CA6E3F"/>
    <w:rsid w:val="00CB0C69"/>
    <w:rsid w:val="00CC5D10"/>
    <w:rsid w:val="00CD3780"/>
    <w:rsid w:val="00CE1E2F"/>
    <w:rsid w:val="00CF106A"/>
    <w:rsid w:val="00CF1560"/>
    <w:rsid w:val="00D33916"/>
    <w:rsid w:val="00D42913"/>
    <w:rsid w:val="00D72407"/>
    <w:rsid w:val="00D779FC"/>
    <w:rsid w:val="00D9513D"/>
    <w:rsid w:val="00DA2B0B"/>
    <w:rsid w:val="00DB3B6C"/>
    <w:rsid w:val="00DE087A"/>
    <w:rsid w:val="00DF401D"/>
    <w:rsid w:val="00E00F37"/>
    <w:rsid w:val="00E05430"/>
    <w:rsid w:val="00E109E8"/>
    <w:rsid w:val="00E10A5C"/>
    <w:rsid w:val="00E31277"/>
    <w:rsid w:val="00E322E4"/>
    <w:rsid w:val="00E3447B"/>
    <w:rsid w:val="00E35C6F"/>
    <w:rsid w:val="00E41168"/>
    <w:rsid w:val="00E503E7"/>
    <w:rsid w:val="00E559CD"/>
    <w:rsid w:val="00E56545"/>
    <w:rsid w:val="00E731A6"/>
    <w:rsid w:val="00E749BB"/>
    <w:rsid w:val="00E84019"/>
    <w:rsid w:val="00E9335D"/>
    <w:rsid w:val="00E94881"/>
    <w:rsid w:val="00EB03D2"/>
    <w:rsid w:val="00EC15F6"/>
    <w:rsid w:val="00EC16A3"/>
    <w:rsid w:val="00EC4D0B"/>
    <w:rsid w:val="00F177BC"/>
    <w:rsid w:val="00F421EC"/>
    <w:rsid w:val="00F454F9"/>
    <w:rsid w:val="00F527D3"/>
    <w:rsid w:val="00F54CB9"/>
    <w:rsid w:val="00F54F9B"/>
    <w:rsid w:val="00F56CAB"/>
    <w:rsid w:val="00F614AB"/>
    <w:rsid w:val="00F70B95"/>
    <w:rsid w:val="00F72358"/>
    <w:rsid w:val="00F92C2D"/>
    <w:rsid w:val="00FA4256"/>
    <w:rsid w:val="00FE1237"/>
    <w:rsid w:val="00FF4E6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951FE3"/>
  <w15:docId w15:val="{C2E4D480-96F4-4558-82E2-A4E4622C2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0C69"/>
    <w:pPr>
      <w:spacing w:after="0" w:line="240" w:lineRule="auto"/>
    </w:pPr>
    <w:rPr>
      <w:rFonts w:ascii="Times New Roman" w:eastAsia="Times New Roman" w:hAnsi="Times New Roman" w:cs="Times New Roman"/>
      <w:sz w:val="24"/>
      <w:szCs w:val="24"/>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CB0C69"/>
    <w:pPr>
      <w:spacing w:before="100" w:beforeAutospacing="1" w:after="150"/>
    </w:pPr>
    <w:rPr>
      <w:lang w:val="es-ES" w:eastAsia="es-ES"/>
    </w:rPr>
  </w:style>
  <w:style w:type="paragraph" w:styleId="Textodeglobo">
    <w:name w:val="Balloon Text"/>
    <w:basedOn w:val="Normal"/>
    <w:link w:val="TextodegloboCar"/>
    <w:uiPriority w:val="99"/>
    <w:semiHidden/>
    <w:unhideWhenUsed/>
    <w:rsid w:val="00CB0C69"/>
    <w:rPr>
      <w:rFonts w:ascii="Tahoma" w:hAnsi="Tahoma" w:cs="Tahoma"/>
      <w:sz w:val="16"/>
      <w:szCs w:val="16"/>
    </w:rPr>
  </w:style>
  <w:style w:type="character" w:customStyle="1" w:styleId="TextodegloboCar">
    <w:name w:val="Texto de globo Car"/>
    <w:basedOn w:val="Fuentedeprrafopredeter"/>
    <w:link w:val="Textodeglobo"/>
    <w:uiPriority w:val="99"/>
    <w:semiHidden/>
    <w:rsid w:val="00CB0C69"/>
    <w:rPr>
      <w:rFonts w:ascii="Tahoma" w:eastAsia="Times New Roman" w:hAnsi="Tahoma" w:cs="Tahoma"/>
      <w:sz w:val="16"/>
      <w:szCs w:val="16"/>
      <w:lang w:val="en-US"/>
    </w:rPr>
  </w:style>
  <w:style w:type="paragraph" w:styleId="Encabezado">
    <w:name w:val="header"/>
    <w:basedOn w:val="Normal"/>
    <w:link w:val="EncabezadoCar"/>
    <w:uiPriority w:val="99"/>
    <w:unhideWhenUsed/>
    <w:rsid w:val="00CB0C69"/>
    <w:pPr>
      <w:tabs>
        <w:tab w:val="center" w:pos="4252"/>
        <w:tab w:val="right" w:pos="8504"/>
      </w:tabs>
    </w:pPr>
  </w:style>
  <w:style w:type="character" w:customStyle="1" w:styleId="EncabezadoCar">
    <w:name w:val="Encabezado Car"/>
    <w:basedOn w:val="Fuentedeprrafopredeter"/>
    <w:link w:val="Encabezado"/>
    <w:uiPriority w:val="99"/>
    <w:rsid w:val="00CB0C69"/>
    <w:rPr>
      <w:rFonts w:ascii="Times New Roman" w:eastAsia="Times New Roman" w:hAnsi="Times New Roman" w:cs="Times New Roman"/>
      <w:sz w:val="24"/>
      <w:szCs w:val="24"/>
      <w:lang w:val="en-US"/>
    </w:rPr>
  </w:style>
  <w:style w:type="paragraph" w:styleId="Piedepgina">
    <w:name w:val="footer"/>
    <w:basedOn w:val="Normal"/>
    <w:link w:val="PiedepginaCar"/>
    <w:uiPriority w:val="99"/>
    <w:unhideWhenUsed/>
    <w:rsid w:val="00CB0C69"/>
    <w:pPr>
      <w:tabs>
        <w:tab w:val="center" w:pos="4252"/>
        <w:tab w:val="right" w:pos="8504"/>
      </w:tabs>
    </w:pPr>
  </w:style>
  <w:style w:type="character" w:customStyle="1" w:styleId="PiedepginaCar">
    <w:name w:val="Pie de página Car"/>
    <w:basedOn w:val="Fuentedeprrafopredeter"/>
    <w:link w:val="Piedepgina"/>
    <w:uiPriority w:val="99"/>
    <w:rsid w:val="00CB0C69"/>
    <w:rPr>
      <w:rFonts w:ascii="Times New Roman" w:eastAsia="Times New Roman" w:hAnsi="Times New Roman" w:cs="Times New Roman"/>
      <w:sz w:val="24"/>
      <w:szCs w:val="24"/>
      <w:lang w:val="en-US"/>
    </w:rPr>
  </w:style>
  <w:style w:type="character" w:styleId="Hipervnculo">
    <w:name w:val="Hyperlink"/>
    <w:basedOn w:val="Fuentedeprrafopredeter"/>
    <w:uiPriority w:val="99"/>
    <w:unhideWhenUsed/>
    <w:rsid w:val="00286B40"/>
    <w:rPr>
      <w:color w:val="0000FF" w:themeColor="hyperlink"/>
      <w:u w:val="single"/>
    </w:rPr>
  </w:style>
  <w:style w:type="paragraph" w:styleId="Textoindependiente">
    <w:name w:val="Body Text"/>
    <w:basedOn w:val="Normal"/>
    <w:link w:val="TextoindependienteCar"/>
    <w:rsid w:val="008900BF"/>
    <w:pPr>
      <w:spacing w:line="360" w:lineRule="auto"/>
      <w:jc w:val="both"/>
    </w:pPr>
    <w:rPr>
      <w:rFonts w:ascii="Courier New" w:hAnsi="Courier New"/>
      <w:szCs w:val="20"/>
      <w:lang w:val="es-ES_tradnl" w:eastAsia="es-ES"/>
    </w:rPr>
  </w:style>
  <w:style w:type="character" w:customStyle="1" w:styleId="TextoindependienteCar">
    <w:name w:val="Texto independiente Car"/>
    <w:basedOn w:val="Fuentedeprrafopredeter"/>
    <w:link w:val="Textoindependiente"/>
    <w:rsid w:val="008900BF"/>
    <w:rPr>
      <w:rFonts w:ascii="Courier New" w:eastAsia="Times New Roman" w:hAnsi="Courier New" w:cs="Times New Roman"/>
      <w:sz w:val="24"/>
      <w:szCs w:val="20"/>
      <w:lang w:val="es-ES_tradnl" w:eastAsia="es-ES"/>
    </w:rPr>
  </w:style>
  <w:style w:type="paragraph" w:styleId="Prrafodelista">
    <w:name w:val="List Paragraph"/>
    <w:basedOn w:val="Normal"/>
    <w:uiPriority w:val="34"/>
    <w:qFormat/>
    <w:rsid w:val="003318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07917">
      <w:bodyDiv w:val="1"/>
      <w:marLeft w:val="0"/>
      <w:marRight w:val="0"/>
      <w:marTop w:val="0"/>
      <w:marBottom w:val="0"/>
      <w:divBdr>
        <w:top w:val="none" w:sz="0" w:space="0" w:color="auto"/>
        <w:left w:val="none" w:sz="0" w:space="0" w:color="auto"/>
        <w:bottom w:val="none" w:sz="0" w:space="0" w:color="auto"/>
        <w:right w:val="none" w:sz="0" w:space="0" w:color="auto"/>
      </w:divBdr>
      <w:divsChild>
        <w:div w:id="1778677224">
          <w:marLeft w:val="0"/>
          <w:marRight w:val="0"/>
          <w:marTop w:val="0"/>
          <w:marBottom w:val="0"/>
          <w:divBdr>
            <w:top w:val="none" w:sz="0" w:space="0" w:color="auto"/>
            <w:left w:val="none" w:sz="0" w:space="0" w:color="auto"/>
            <w:bottom w:val="none" w:sz="0" w:space="0" w:color="auto"/>
            <w:right w:val="none" w:sz="0" w:space="0" w:color="auto"/>
          </w:divBdr>
          <w:divsChild>
            <w:div w:id="476843382">
              <w:marLeft w:val="0"/>
              <w:marRight w:val="0"/>
              <w:marTop w:val="0"/>
              <w:marBottom w:val="0"/>
              <w:divBdr>
                <w:top w:val="none" w:sz="0" w:space="0" w:color="auto"/>
                <w:left w:val="none" w:sz="0" w:space="0" w:color="auto"/>
                <w:bottom w:val="none" w:sz="0" w:space="0" w:color="auto"/>
                <w:right w:val="none" w:sz="0" w:space="0" w:color="auto"/>
              </w:divBdr>
              <w:divsChild>
                <w:div w:id="6646681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62820828">
      <w:bodyDiv w:val="1"/>
      <w:marLeft w:val="0"/>
      <w:marRight w:val="0"/>
      <w:marTop w:val="0"/>
      <w:marBottom w:val="0"/>
      <w:divBdr>
        <w:top w:val="none" w:sz="0" w:space="0" w:color="auto"/>
        <w:left w:val="none" w:sz="0" w:space="0" w:color="auto"/>
        <w:bottom w:val="none" w:sz="0" w:space="0" w:color="auto"/>
        <w:right w:val="none" w:sz="0" w:space="0" w:color="auto"/>
      </w:divBdr>
    </w:div>
    <w:div w:id="295767900">
      <w:bodyDiv w:val="1"/>
      <w:marLeft w:val="0"/>
      <w:marRight w:val="0"/>
      <w:marTop w:val="0"/>
      <w:marBottom w:val="0"/>
      <w:divBdr>
        <w:top w:val="none" w:sz="0" w:space="0" w:color="auto"/>
        <w:left w:val="none" w:sz="0" w:space="0" w:color="auto"/>
        <w:bottom w:val="none" w:sz="0" w:space="0" w:color="auto"/>
        <w:right w:val="none" w:sz="0" w:space="0" w:color="auto"/>
      </w:divBdr>
    </w:div>
    <w:div w:id="326640601">
      <w:bodyDiv w:val="1"/>
      <w:marLeft w:val="0"/>
      <w:marRight w:val="0"/>
      <w:marTop w:val="0"/>
      <w:marBottom w:val="0"/>
      <w:divBdr>
        <w:top w:val="none" w:sz="0" w:space="0" w:color="auto"/>
        <w:left w:val="none" w:sz="0" w:space="0" w:color="auto"/>
        <w:bottom w:val="none" w:sz="0" w:space="0" w:color="auto"/>
        <w:right w:val="none" w:sz="0" w:space="0" w:color="auto"/>
      </w:divBdr>
    </w:div>
    <w:div w:id="331223112">
      <w:bodyDiv w:val="1"/>
      <w:marLeft w:val="0"/>
      <w:marRight w:val="0"/>
      <w:marTop w:val="0"/>
      <w:marBottom w:val="0"/>
      <w:divBdr>
        <w:top w:val="none" w:sz="0" w:space="0" w:color="auto"/>
        <w:left w:val="none" w:sz="0" w:space="0" w:color="auto"/>
        <w:bottom w:val="none" w:sz="0" w:space="0" w:color="auto"/>
        <w:right w:val="none" w:sz="0" w:space="0" w:color="auto"/>
      </w:divBdr>
    </w:div>
    <w:div w:id="380835354">
      <w:bodyDiv w:val="1"/>
      <w:marLeft w:val="0"/>
      <w:marRight w:val="0"/>
      <w:marTop w:val="0"/>
      <w:marBottom w:val="0"/>
      <w:divBdr>
        <w:top w:val="none" w:sz="0" w:space="0" w:color="auto"/>
        <w:left w:val="none" w:sz="0" w:space="0" w:color="auto"/>
        <w:bottom w:val="none" w:sz="0" w:space="0" w:color="auto"/>
        <w:right w:val="none" w:sz="0" w:space="0" w:color="auto"/>
      </w:divBdr>
    </w:div>
    <w:div w:id="402989654">
      <w:bodyDiv w:val="1"/>
      <w:marLeft w:val="0"/>
      <w:marRight w:val="0"/>
      <w:marTop w:val="0"/>
      <w:marBottom w:val="0"/>
      <w:divBdr>
        <w:top w:val="none" w:sz="0" w:space="0" w:color="auto"/>
        <w:left w:val="none" w:sz="0" w:space="0" w:color="auto"/>
        <w:bottom w:val="none" w:sz="0" w:space="0" w:color="auto"/>
        <w:right w:val="none" w:sz="0" w:space="0" w:color="auto"/>
      </w:divBdr>
    </w:div>
    <w:div w:id="473182539">
      <w:bodyDiv w:val="1"/>
      <w:marLeft w:val="0"/>
      <w:marRight w:val="0"/>
      <w:marTop w:val="0"/>
      <w:marBottom w:val="0"/>
      <w:divBdr>
        <w:top w:val="none" w:sz="0" w:space="0" w:color="auto"/>
        <w:left w:val="none" w:sz="0" w:space="0" w:color="auto"/>
        <w:bottom w:val="none" w:sz="0" w:space="0" w:color="auto"/>
        <w:right w:val="none" w:sz="0" w:space="0" w:color="auto"/>
      </w:divBdr>
    </w:div>
    <w:div w:id="611010330">
      <w:bodyDiv w:val="1"/>
      <w:marLeft w:val="0"/>
      <w:marRight w:val="0"/>
      <w:marTop w:val="0"/>
      <w:marBottom w:val="0"/>
      <w:divBdr>
        <w:top w:val="none" w:sz="0" w:space="0" w:color="auto"/>
        <w:left w:val="none" w:sz="0" w:space="0" w:color="auto"/>
        <w:bottom w:val="none" w:sz="0" w:space="0" w:color="auto"/>
        <w:right w:val="none" w:sz="0" w:space="0" w:color="auto"/>
      </w:divBdr>
    </w:div>
    <w:div w:id="861820101">
      <w:bodyDiv w:val="1"/>
      <w:marLeft w:val="0"/>
      <w:marRight w:val="0"/>
      <w:marTop w:val="0"/>
      <w:marBottom w:val="0"/>
      <w:divBdr>
        <w:top w:val="none" w:sz="0" w:space="0" w:color="auto"/>
        <w:left w:val="none" w:sz="0" w:space="0" w:color="auto"/>
        <w:bottom w:val="none" w:sz="0" w:space="0" w:color="auto"/>
        <w:right w:val="none" w:sz="0" w:space="0" w:color="auto"/>
      </w:divBdr>
    </w:div>
    <w:div w:id="1838302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8.emf"/><Relationship Id="rId3" Type="http://schemas.openxmlformats.org/officeDocument/2006/relationships/styles" Target="styles.xml"/><Relationship Id="rId21" Type="http://schemas.openxmlformats.org/officeDocument/2006/relationships/image" Target="media/image13.emf"/><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emf"/><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29" Type="http://schemas.openxmlformats.org/officeDocument/2006/relationships/image" Target="media/image2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6.e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emf"/><Relationship Id="rId10" Type="http://schemas.openxmlformats.org/officeDocument/2006/relationships/image" Target="media/image2.emf"/><Relationship Id="rId19" Type="http://schemas.openxmlformats.org/officeDocument/2006/relationships/image" Target="media/image11.e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2016</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1550</TotalTime>
  <Pages>16</Pages>
  <Words>1296</Words>
  <Characters>7132</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JorgeRQP</dc:creator>
  <cp:lastModifiedBy>ADMINIST</cp:lastModifiedBy>
  <cp:revision>160</cp:revision>
  <cp:lastPrinted>2017-04-08T00:37:00Z</cp:lastPrinted>
  <dcterms:created xsi:type="dcterms:W3CDTF">2013-01-31T23:39:00Z</dcterms:created>
  <dcterms:modified xsi:type="dcterms:W3CDTF">2022-12-29T15:53:00Z</dcterms:modified>
</cp:coreProperties>
</file>